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4903" w14:textId="77777777" w:rsidR="00BC37C1" w:rsidRDefault="00A32141" w:rsidP="00BC37C1">
      <w:pPr>
        <w:spacing w:after="0"/>
        <w:jc w:val="center"/>
        <w:rPr>
          <w:b/>
          <w:bCs/>
          <w:sz w:val="32"/>
          <w:szCs w:val="28"/>
        </w:rPr>
      </w:pPr>
      <w:r>
        <w:rPr>
          <w:b/>
          <w:bCs/>
          <w:sz w:val="32"/>
          <w:szCs w:val="28"/>
        </w:rPr>
        <w:t>X</w:t>
      </w:r>
      <w:r w:rsidR="00B02BE5" w:rsidRPr="007E5D35">
        <w:rPr>
          <w:b/>
          <w:bCs/>
          <w:sz w:val="32"/>
          <w:szCs w:val="28"/>
        </w:rPr>
        <w:t xml:space="preserve"> sinif </w:t>
      </w:r>
      <w:r w:rsidR="00FE5557">
        <w:rPr>
          <w:b/>
          <w:bCs/>
          <w:sz w:val="32"/>
          <w:szCs w:val="28"/>
        </w:rPr>
        <w:t>Çağırışaqədərki hazırlıq</w:t>
      </w:r>
      <w:r w:rsidR="00B02BE5" w:rsidRPr="007E5D35">
        <w:rPr>
          <w:b/>
          <w:bCs/>
          <w:sz w:val="32"/>
          <w:szCs w:val="28"/>
        </w:rPr>
        <w:t xml:space="preserve"> fənnindən </w:t>
      </w:r>
    </w:p>
    <w:p w14:paraId="6367E28C" w14:textId="1A43F69B" w:rsidR="00B02BE5" w:rsidRPr="007E5D35" w:rsidRDefault="00B02BE5" w:rsidP="00BC37C1">
      <w:pPr>
        <w:spacing w:after="0"/>
        <w:jc w:val="center"/>
        <w:rPr>
          <w:b/>
          <w:bCs/>
          <w:sz w:val="32"/>
          <w:szCs w:val="28"/>
        </w:rPr>
      </w:pPr>
      <w:r w:rsidRPr="007E5D35">
        <w:rPr>
          <w:b/>
          <w:bCs/>
          <w:sz w:val="32"/>
          <w:szCs w:val="28"/>
        </w:rPr>
        <w:t xml:space="preserve">illik planlaşdırma </w:t>
      </w:r>
      <w:r w:rsidRPr="008205CC">
        <w:rPr>
          <w:b/>
          <w:bCs/>
          <w:color w:val="FF0000"/>
          <w:sz w:val="32"/>
          <w:szCs w:val="28"/>
        </w:rPr>
        <w:t>nümunəsi</w:t>
      </w:r>
    </w:p>
    <w:p w14:paraId="236B03C1" w14:textId="78B27C7F" w:rsidR="00B02BE5" w:rsidRDefault="00B02BE5" w:rsidP="00B02BE5">
      <w:pPr>
        <w:jc w:val="center"/>
      </w:pPr>
      <w:r>
        <w:t xml:space="preserve">Həftəlik </w:t>
      </w:r>
      <w:r w:rsidR="00A32141">
        <w:t>2</w:t>
      </w:r>
      <w:r>
        <w:t xml:space="preserve"> saat – illik </w:t>
      </w:r>
      <w:r w:rsidR="00A32141">
        <w:t>68</w:t>
      </w:r>
      <w:r w:rsidR="002F60DC">
        <w:t xml:space="preserve"> </w:t>
      </w:r>
      <w:r>
        <w:t>saat</w:t>
      </w:r>
    </w:p>
    <w:tbl>
      <w:tblPr>
        <w:tblStyle w:val="a3"/>
        <w:tblW w:w="10208" w:type="dxa"/>
        <w:jc w:val="center"/>
        <w:tblLook w:val="04A0" w:firstRow="1" w:lastRow="0" w:firstColumn="1" w:lastColumn="0" w:noHBand="0" w:noVBand="1"/>
      </w:tblPr>
      <w:tblGrid>
        <w:gridCol w:w="483"/>
        <w:gridCol w:w="9725"/>
      </w:tblGrid>
      <w:tr w:rsidR="00B02BE5" w:rsidRPr="009C5F93" w14:paraId="38DB59B2" w14:textId="77777777" w:rsidTr="00C80B82">
        <w:trPr>
          <w:trHeight w:val="397"/>
          <w:jc w:val="center"/>
        </w:trPr>
        <w:tc>
          <w:tcPr>
            <w:tcW w:w="10208" w:type="dxa"/>
            <w:gridSpan w:val="2"/>
          </w:tcPr>
          <w:p w14:paraId="5B7BD65B" w14:textId="361C20C5" w:rsidR="00B02BE5" w:rsidRPr="009C5F93" w:rsidRDefault="00A32141" w:rsidP="003A245B">
            <w:pPr>
              <w:jc w:val="center"/>
              <w:rPr>
                <w:sz w:val="28"/>
                <w:szCs w:val="28"/>
              </w:rPr>
            </w:pPr>
            <w:r>
              <w:rPr>
                <w:b/>
                <w:bCs/>
                <w:sz w:val="28"/>
                <w:szCs w:val="28"/>
              </w:rPr>
              <w:t>X</w:t>
            </w:r>
            <w:r w:rsidR="00B02BE5" w:rsidRPr="009C5F93">
              <w:rPr>
                <w:b/>
                <w:bCs/>
                <w:sz w:val="28"/>
                <w:szCs w:val="28"/>
              </w:rPr>
              <w:t xml:space="preserve"> sinfin sonunda şagirdin əldə etməli olduğu bilik və bacarıqlar</w:t>
            </w:r>
          </w:p>
        </w:tc>
      </w:tr>
      <w:tr w:rsidR="00B02BE5" w14:paraId="43FBB321" w14:textId="77777777" w:rsidTr="00C80B82">
        <w:trPr>
          <w:trHeight w:val="397"/>
          <w:jc w:val="center"/>
        </w:trPr>
        <w:tc>
          <w:tcPr>
            <w:tcW w:w="483" w:type="dxa"/>
            <w:vAlign w:val="center"/>
          </w:tcPr>
          <w:p w14:paraId="520CC613" w14:textId="77777777" w:rsidR="00B02BE5" w:rsidRDefault="00B02BE5" w:rsidP="00A23CFB">
            <w:pPr>
              <w:spacing w:after="0" w:line="240" w:lineRule="auto"/>
              <w:jc w:val="center"/>
            </w:pPr>
            <w:r>
              <w:t>1</w:t>
            </w:r>
          </w:p>
        </w:tc>
        <w:tc>
          <w:tcPr>
            <w:tcW w:w="9725" w:type="dxa"/>
            <w:vAlign w:val="center"/>
          </w:tcPr>
          <w:p w14:paraId="578FD56E" w14:textId="391E04CB" w:rsidR="00B02BE5" w:rsidRPr="0058672A" w:rsidRDefault="002B13DE" w:rsidP="002B13DE">
            <w:pPr>
              <w:spacing w:after="0" w:line="240" w:lineRule="auto"/>
              <w:jc w:val="both"/>
              <w:rPr>
                <w:rFonts w:cs="Arial"/>
                <w:noProof w:val="0"/>
                <w:szCs w:val="24"/>
              </w:rPr>
            </w:pPr>
            <w:r w:rsidRPr="0058672A">
              <w:rPr>
                <w:rFonts w:cs="Arial"/>
                <w:noProof w:val="0"/>
                <w:szCs w:val="24"/>
              </w:rPr>
              <w:t>Azərbaycan Silahlı Qüvvələrinin yaranması, inkişafı, dövlət və hərbi atributları,  Azərbaycan Silahlı Qüvvələri və başqa silahlı birləşmələr barədə bilikləri, Azərbaycan Respublikası Konstitusiyası və digər qanunvericilik aktlarının hərbi xidmətə aid müddəalarını şərh  edir</w:t>
            </w:r>
          </w:p>
        </w:tc>
      </w:tr>
      <w:tr w:rsidR="00B02BE5" w14:paraId="76439BAA" w14:textId="77777777" w:rsidTr="00C80B82">
        <w:trPr>
          <w:trHeight w:val="397"/>
          <w:jc w:val="center"/>
        </w:trPr>
        <w:tc>
          <w:tcPr>
            <w:tcW w:w="483" w:type="dxa"/>
            <w:vAlign w:val="center"/>
          </w:tcPr>
          <w:p w14:paraId="2A13CE7C" w14:textId="77777777" w:rsidR="00B02BE5" w:rsidRDefault="00B02BE5" w:rsidP="00A23CFB">
            <w:pPr>
              <w:spacing w:after="0" w:line="240" w:lineRule="auto"/>
              <w:jc w:val="center"/>
            </w:pPr>
            <w:r>
              <w:t>2</w:t>
            </w:r>
          </w:p>
        </w:tc>
        <w:tc>
          <w:tcPr>
            <w:tcW w:w="9725" w:type="dxa"/>
            <w:vAlign w:val="center"/>
          </w:tcPr>
          <w:p w14:paraId="54E52830" w14:textId="3406044C" w:rsidR="00B02BE5" w:rsidRPr="0058672A" w:rsidRDefault="002B13DE" w:rsidP="00A23CFB">
            <w:pPr>
              <w:spacing w:after="0" w:line="240" w:lineRule="auto"/>
              <w:jc w:val="both"/>
              <w:rPr>
                <w:rFonts w:cs="Arial"/>
                <w:szCs w:val="24"/>
              </w:rPr>
            </w:pPr>
            <w:r w:rsidRPr="0058672A">
              <w:rPr>
                <w:rFonts w:cs="Arial"/>
                <w:noProof w:val="0"/>
                <w:szCs w:val="24"/>
              </w:rPr>
              <w:t>daxili xidmət, qarnizon və qaravul xidməti, sıra və intizam nizamnamələrinin ümumi müddəalarını şərh edir</w:t>
            </w:r>
          </w:p>
        </w:tc>
      </w:tr>
      <w:tr w:rsidR="00B02BE5" w14:paraId="197C6A71" w14:textId="77777777" w:rsidTr="00C80B82">
        <w:trPr>
          <w:trHeight w:val="397"/>
          <w:jc w:val="center"/>
        </w:trPr>
        <w:tc>
          <w:tcPr>
            <w:tcW w:w="483" w:type="dxa"/>
            <w:vAlign w:val="center"/>
          </w:tcPr>
          <w:p w14:paraId="1AB7CDFC" w14:textId="77777777" w:rsidR="00B02BE5" w:rsidRDefault="00B02BE5" w:rsidP="00A23CFB">
            <w:pPr>
              <w:spacing w:after="0" w:line="240" w:lineRule="auto"/>
              <w:jc w:val="center"/>
            </w:pPr>
            <w:r>
              <w:t>3</w:t>
            </w:r>
          </w:p>
        </w:tc>
        <w:tc>
          <w:tcPr>
            <w:tcW w:w="9725" w:type="dxa"/>
            <w:vAlign w:val="center"/>
          </w:tcPr>
          <w:p w14:paraId="1865EE87" w14:textId="01EECBF0" w:rsidR="00B02BE5" w:rsidRPr="0058672A" w:rsidRDefault="002B13DE" w:rsidP="00A23CFB">
            <w:pPr>
              <w:spacing w:after="0" w:line="240" w:lineRule="auto"/>
              <w:jc w:val="both"/>
              <w:rPr>
                <w:rFonts w:cs="Arial"/>
                <w:szCs w:val="24"/>
              </w:rPr>
            </w:pPr>
            <w:r w:rsidRPr="0058672A">
              <w:rPr>
                <w:rFonts w:cs="Arial"/>
                <w:noProof w:val="0"/>
                <w:szCs w:val="24"/>
              </w:rPr>
              <w:t>müasir ümumqoşun döyüşü, döyüşün növləri, motoatıcı manqanın təşkili, döyüş imkanları, atıcı silahlar və əl qumbaralarının təyinatını, onların taktiki-texniki xassələrini, zirehli döyüş texnikaları haqqında bilikləri və onlardan istifadə qaydalarını şərh edir</w:t>
            </w:r>
          </w:p>
        </w:tc>
      </w:tr>
      <w:tr w:rsidR="00B02BE5" w14:paraId="1E4EDA38" w14:textId="77777777" w:rsidTr="00C80B82">
        <w:trPr>
          <w:trHeight w:val="397"/>
          <w:jc w:val="center"/>
        </w:trPr>
        <w:tc>
          <w:tcPr>
            <w:tcW w:w="483" w:type="dxa"/>
            <w:vAlign w:val="center"/>
          </w:tcPr>
          <w:p w14:paraId="550C29C5" w14:textId="77777777" w:rsidR="00B02BE5" w:rsidRDefault="00B02BE5" w:rsidP="00A23CFB">
            <w:pPr>
              <w:spacing w:after="0" w:line="240" w:lineRule="auto"/>
              <w:jc w:val="center"/>
            </w:pPr>
            <w:r>
              <w:t>4</w:t>
            </w:r>
          </w:p>
        </w:tc>
        <w:tc>
          <w:tcPr>
            <w:tcW w:w="9725" w:type="dxa"/>
            <w:vAlign w:val="center"/>
          </w:tcPr>
          <w:p w14:paraId="4EAB57A9" w14:textId="59BD1E09" w:rsidR="00B02BE5" w:rsidRPr="0058672A" w:rsidRDefault="002B13DE" w:rsidP="00A23CFB">
            <w:pPr>
              <w:spacing w:after="0" w:line="240" w:lineRule="auto"/>
              <w:jc w:val="both"/>
              <w:rPr>
                <w:rFonts w:cs="Arial"/>
                <w:szCs w:val="24"/>
              </w:rPr>
            </w:pPr>
            <w:r w:rsidRPr="0058672A">
              <w:rPr>
                <w:rFonts w:cs="Arial"/>
                <w:noProof w:val="0"/>
                <w:szCs w:val="24"/>
              </w:rPr>
              <w:t>ərazidə xəritəsiz səmtləşmə üsullarını və azimutlarla hərəkəti tətbiq  edir</w:t>
            </w:r>
          </w:p>
        </w:tc>
      </w:tr>
      <w:tr w:rsidR="00B02BE5" w14:paraId="6B25356F" w14:textId="77777777" w:rsidTr="00C80B82">
        <w:trPr>
          <w:trHeight w:val="397"/>
          <w:jc w:val="center"/>
        </w:trPr>
        <w:tc>
          <w:tcPr>
            <w:tcW w:w="483" w:type="dxa"/>
            <w:vAlign w:val="center"/>
          </w:tcPr>
          <w:p w14:paraId="5216586E" w14:textId="77777777" w:rsidR="00B02BE5" w:rsidRDefault="00B02BE5" w:rsidP="00A23CFB">
            <w:pPr>
              <w:spacing w:after="0" w:line="240" w:lineRule="auto"/>
              <w:jc w:val="center"/>
            </w:pPr>
            <w:r>
              <w:t>5</w:t>
            </w:r>
          </w:p>
        </w:tc>
        <w:tc>
          <w:tcPr>
            <w:tcW w:w="9725" w:type="dxa"/>
            <w:vAlign w:val="center"/>
          </w:tcPr>
          <w:p w14:paraId="3E4B55BE" w14:textId="1C2E69EC" w:rsidR="00B02BE5" w:rsidRPr="0058672A" w:rsidRDefault="002B13DE" w:rsidP="00A23CFB">
            <w:pPr>
              <w:spacing w:after="0" w:line="240" w:lineRule="auto"/>
              <w:jc w:val="both"/>
              <w:rPr>
                <w:rFonts w:cs="Arial"/>
                <w:szCs w:val="24"/>
              </w:rPr>
            </w:pPr>
            <w:r w:rsidRPr="0058672A">
              <w:rPr>
                <w:rFonts w:cs="Arial"/>
                <w:noProof w:val="0"/>
                <w:szCs w:val="24"/>
              </w:rPr>
              <w:t>fövqəladə hadisələr zamanı mülki müdafiə dair biliklər nümayiş etdirir</w:t>
            </w:r>
          </w:p>
        </w:tc>
      </w:tr>
      <w:tr w:rsidR="00B02BE5" w14:paraId="5ED85B0B" w14:textId="77777777" w:rsidTr="00C80B82">
        <w:trPr>
          <w:trHeight w:val="397"/>
          <w:jc w:val="center"/>
        </w:trPr>
        <w:tc>
          <w:tcPr>
            <w:tcW w:w="483" w:type="dxa"/>
            <w:vAlign w:val="center"/>
          </w:tcPr>
          <w:p w14:paraId="0D7FD43F" w14:textId="77777777" w:rsidR="00B02BE5" w:rsidRDefault="00B02BE5" w:rsidP="00A23CFB">
            <w:pPr>
              <w:spacing w:after="0" w:line="240" w:lineRule="auto"/>
              <w:jc w:val="center"/>
            </w:pPr>
            <w:r>
              <w:t>6</w:t>
            </w:r>
          </w:p>
        </w:tc>
        <w:tc>
          <w:tcPr>
            <w:tcW w:w="9725" w:type="dxa"/>
            <w:vAlign w:val="center"/>
          </w:tcPr>
          <w:p w14:paraId="7BFE1E2B" w14:textId="3D0C2988" w:rsidR="00B02BE5" w:rsidRPr="0058672A" w:rsidRDefault="002B13DE" w:rsidP="00A23CFB">
            <w:pPr>
              <w:spacing w:after="0" w:line="240" w:lineRule="auto"/>
              <w:jc w:val="both"/>
              <w:rPr>
                <w:rFonts w:cs="Arial"/>
                <w:szCs w:val="24"/>
              </w:rPr>
            </w:pPr>
            <w:r w:rsidRPr="0058672A">
              <w:rPr>
                <w:rFonts w:cs="Arial"/>
                <w:noProof w:val="0"/>
                <w:szCs w:val="24"/>
              </w:rPr>
              <w:t>sağlam həyat tərzinə, bütün növ fövqaladə hadisələr zamanı ilk tibbi yardım göstərməyə dair bilik və bacarıqlar nümayiş edir</w:t>
            </w:r>
          </w:p>
        </w:tc>
      </w:tr>
    </w:tbl>
    <w:p w14:paraId="3F46401F" w14:textId="77777777" w:rsidR="00B02BE5" w:rsidRDefault="00B02BE5" w:rsidP="00B02BE5">
      <w:r>
        <w:t xml:space="preserve"> </w:t>
      </w:r>
    </w:p>
    <w:tbl>
      <w:tblPr>
        <w:tblStyle w:val="a3"/>
        <w:tblW w:w="10175" w:type="dxa"/>
        <w:jc w:val="center"/>
        <w:tblLook w:val="04A0" w:firstRow="1" w:lastRow="0" w:firstColumn="1" w:lastColumn="0" w:noHBand="0" w:noVBand="1"/>
      </w:tblPr>
      <w:tblGrid>
        <w:gridCol w:w="530"/>
        <w:gridCol w:w="1352"/>
        <w:gridCol w:w="5546"/>
        <w:gridCol w:w="722"/>
        <w:gridCol w:w="1033"/>
        <w:gridCol w:w="992"/>
      </w:tblGrid>
      <w:tr w:rsidR="00D77EC9" w14:paraId="4327A4AF" w14:textId="77777777" w:rsidTr="00671593">
        <w:trPr>
          <w:cantSplit/>
          <w:trHeight w:val="868"/>
          <w:jc w:val="center"/>
        </w:trPr>
        <w:tc>
          <w:tcPr>
            <w:tcW w:w="530" w:type="dxa"/>
            <w:vAlign w:val="center"/>
          </w:tcPr>
          <w:p w14:paraId="0516A93A" w14:textId="77777777" w:rsidR="00B02BE5" w:rsidRPr="00FA2EA8" w:rsidRDefault="00B02BE5" w:rsidP="00A23CFB">
            <w:pPr>
              <w:spacing w:after="0"/>
              <w:jc w:val="center"/>
              <w:rPr>
                <w:b/>
                <w:bCs/>
                <w:sz w:val="28"/>
                <w:szCs w:val="24"/>
              </w:rPr>
            </w:pPr>
            <w:r w:rsidRPr="00FA2EA8">
              <w:rPr>
                <w:b/>
                <w:bCs/>
                <w:sz w:val="28"/>
                <w:szCs w:val="24"/>
              </w:rPr>
              <w:t>№</w:t>
            </w:r>
          </w:p>
        </w:tc>
        <w:tc>
          <w:tcPr>
            <w:tcW w:w="1352" w:type="dxa"/>
            <w:vAlign w:val="center"/>
          </w:tcPr>
          <w:p w14:paraId="5166BFE1" w14:textId="77777777" w:rsidR="00B02BE5" w:rsidRPr="00FA2EA8" w:rsidRDefault="00B02BE5" w:rsidP="00A23CFB">
            <w:pPr>
              <w:spacing w:after="0"/>
              <w:jc w:val="center"/>
              <w:rPr>
                <w:b/>
                <w:bCs/>
                <w:sz w:val="28"/>
                <w:szCs w:val="24"/>
              </w:rPr>
            </w:pPr>
            <w:r w:rsidRPr="00FA2EA8">
              <w:rPr>
                <w:b/>
                <w:bCs/>
                <w:sz w:val="28"/>
                <w:szCs w:val="24"/>
              </w:rPr>
              <w:t>Standart</w:t>
            </w:r>
          </w:p>
        </w:tc>
        <w:tc>
          <w:tcPr>
            <w:tcW w:w="5546" w:type="dxa"/>
            <w:vAlign w:val="center"/>
          </w:tcPr>
          <w:p w14:paraId="6DDC0236" w14:textId="77777777" w:rsidR="00B02BE5" w:rsidRPr="00FA2EA8" w:rsidRDefault="00B02BE5" w:rsidP="00A23CFB">
            <w:pPr>
              <w:spacing w:after="0"/>
              <w:jc w:val="center"/>
              <w:rPr>
                <w:b/>
                <w:bCs/>
                <w:sz w:val="28"/>
                <w:szCs w:val="24"/>
              </w:rPr>
            </w:pPr>
            <w:r w:rsidRPr="00FA2EA8">
              <w:rPr>
                <w:b/>
                <w:bCs/>
                <w:sz w:val="28"/>
                <w:szCs w:val="24"/>
              </w:rPr>
              <w:t>Mövzu</w:t>
            </w:r>
          </w:p>
        </w:tc>
        <w:tc>
          <w:tcPr>
            <w:tcW w:w="722" w:type="dxa"/>
            <w:textDirection w:val="btLr"/>
            <w:vAlign w:val="center"/>
          </w:tcPr>
          <w:p w14:paraId="2C4DCBE7" w14:textId="77777777" w:rsidR="00B02BE5" w:rsidRPr="00FA2EA8" w:rsidRDefault="00B02BE5" w:rsidP="00A23CFB">
            <w:pPr>
              <w:spacing w:after="0"/>
              <w:ind w:left="113" w:right="113"/>
              <w:jc w:val="center"/>
              <w:rPr>
                <w:b/>
                <w:bCs/>
                <w:sz w:val="28"/>
                <w:szCs w:val="24"/>
              </w:rPr>
            </w:pPr>
            <w:r w:rsidRPr="00FA2EA8">
              <w:rPr>
                <w:b/>
                <w:bCs/>
                <w:sz w:val="28"/>
                <w:szCs w:val="24"/>
              </w:rPr>
              <w:t>Saat</w:t>
            </w:r>
          </w:p>
        </w:tc>
        <w:tc>
          <w:tcPr>
            <w:tcW w:w="1033" w:type="dxa"/>
            <w:vAlign w:val="center"/>
          </w:tcPr>
          <w:p w14:paraId="3F94212E" w14:textId="77777777" w:rsidR="00B02BE5" w:rsidRPr="00FA2EA8" w:rsidRDefault="00B02BE5" w:rsidP="00A23CFB">
            <w:pPr>
              <w:spacing w:after="0"/>
              <w:jc w:val="center"/>
              <w:rPr>
                <w:b/>
                <w:bCs/>
                <w:sz w:val="28"/>
                <w:szCs w:val="24"/>
              </w:rPr>
            </w:pPr>
            <w:r w:rsidRPr="00FA2EA8">
              <w:rPr>
                <w:b/>
                <w:bCs/>
                <w:sz w:val="28"/>
                <w:szCs w:val="24"/>
              </w:rPr>
              <w:t>Tarix</w:t>
            </w:r>
          </w:p>
        </w:tc>
        <w:tc>
          <w:tcPr>
            <w:tcW w:w="992" w:type="dxa"/>
            <w:vAlign w:val="center"/>
          </w:tcPr>
          <w:p w14:paraId="30C9A765" w14:textId="77777777" w:rsidR="00B02BE5" w:rsidRPr="00FA2EA8" w:rsidRDefault="00B02BE5" w:rsidP="00A23CFB">
            <w:pPr>
              <w:spacing w:after="0"/>
              <w:jc w:val="center"/>
              <w:rPr>
                <w:b/>
                <w:bCs/>
                <w:sz w:val="28"/>
                <w:szCs w:val="24"/>
              </w:rPr>
            </w:pPr>
            <w:r w:rsidRPr="00FA2EA8">
              <w:rPr>
                <w:b/>
                <w:bCs/>
                <w:sz w:val="28"/>
                <w:szCs w:val="24"/>
              </w:rPr>
              <w:t>Qeyd</w:t>
            </w:r>
          </w:p>
        </w:tc>
      </w:tr>
      <w:tr w:rsidR="00B02BE5" w14:paraId="1EAAC6D0" w14:textId="77777777" w:rsidTr="00C80B82">
        <w:trPr>
          <w:jc w:val="center"/>
        </w:trPr>
        <w:tc>
          <w:tcPr>
            <w:tcW w:w="10175" w:type="dxa"/>
            <w:gridSpan w:val="6"/>
          </w:tcPr>
          <w:p w14:paraId="62E5A2FE" w14:textId="77777777" w:rsidR="00B02BE5" w:rsidRPr="00D81E00" w:rsidRDefault="00B02BE5" w:rsidP="00A23CFB">
            <w:pPr>
              <w:spacing w:after="0"/>
              <w:jc w:val="center"/>
              <w:rPr>
                <w:b/>
                <w:bCs/>
              </w:rPr>
            </w:pPr>
            <w:r>
              <w:rPr>
                <w:b/>
                <w:bCs/>
              </w:rPr>
              <w:t>I Yarımil</w:t>
            </w:r>
          </w:p>
        </w:tc>
      </w:tr>
      <w:tr w:rsidR="00A32141" w14:paraId="522B8804" w14:textId="77777777" w:rsidTr="00671593">
        <w:trPr>
          <w:jc w:val="center"/>
        </w:trPr>
        <w:tc>
          <w:tcPr>
            <w:tcW w:w="530" w:type="dxa"/>
            <w:vAlign w:val="center"/>
          </w:tcPr>
          <w:p w14:paraId="1899D98E" w14:textId="4869A89A" w:rsidR="00A32141" w:rsidRPr="004832B2" w:rsidRDefault="005163BA" w:rsidP="005163BA">
            <w:pPr>
              <w:spacing w:after="0"/>
              <w:jc w:val="center"/>
              <w:rPr>
                <w:b/>
                <w:bCs/>
              </w:rPr>
            </w:pPr>
            <w:r>
              <w:rPr>
                <w:b/>
                <w:bCs/>
              </w:rPr>
              <w:t>1</w:t>
            </w:r>
          </w:p>
        </w:tc>
        <w:tc>
          <w:tcPr>
            <w:tcW w:w="1352" w:type="dxa"/>
            <w:vAlign w:val="center"/>
          </w:tcPr>
          <w:p w14:paraId="613BD4B5" w14:textId="307D7976" w:rsidR="00A32141" w:rsidRPr="0009730E" w:rsidRDefault="00A32141" w:rsidP="00A32141">
            <w:pPr>
              <w:spacing w:after="0"/>
              <w:rPr>
                <w:b/>
                <w:bCs/>
              </w:rPr>
            </w:pPr>
            <w:r w:rsidRPr="0067489B">
              <w:rPr>
                <w:rFonts w:cs="Arial"/>
                <w:szCs w:val="24"/>
              </w:rPr>
              <w:t>1.1.</w:t>
            </w:r>
            <w:r>
              <w:rPr>
                <w:rFonts w:cs="Arial"/>
                <w:szCs w:val="24"/>
              </w:rPr>
              <w:t xml:space="preserve">; </w:t>
            </w:r>
            <w:r w:rsidRPr="0067489B">
              <w:rPr>
                <w:rFonts w:cs="Arial"/>
                <w:szCs w:val="24"/>
              </w:rPr>
              <w:t>1.2.</w:t>
            </w:r>
            <w:r>
              <w:rPr>
                <w:rFonts w:cs="Arial"/>
                <w:szCs w:val="24"/>
              </w:rPr>
              <w:t xml:space="preserve">; </w:t>
            </w:r>
            <w:r w:rsidRPr="0067489B">
              <w:rPr>
                <w:rFonts w:cs="Arial"/>
                <w:szCs w:val="24"/>
              </w:rPr>
              <w:t>1.3.</w:t>
            </w:r>
            <w:r>
              <w:rPr>
                <w:rFonts w:cs="Arial"/>
                <w:szCs w:val="24"/>
              </w:rPr>
              <w:t>; 2.1.;</w:t>
            </w:r>
            <w:r w:rsidRPr="0067489B">
              <w:rPr>
                <w:rFonts w:cs="Arial"/>
                <w:szCs w:val="24"/>
              </w:rPr>
              <w:t xml:space="preserve"> 2.2.</w:t>
            </w:r>
            <w:r>
              <w:rPr>
                <w:rFonts w:cs="Arial"/>
                <w:szCs w:val="24"/>
              </w:rPr>
              <w:t>;</w:t>
            </w:r>
            <w:r w:rsidRPr="0067489B">
              <w:rPr>
                <w:rFonts w:cs="Arial"/>
                <w:szCs w:val="24"/>
              </w:rPr>
              <w:t xml:space="preserve"> 2.3</w:t>
            </w:r>
            <w:r>
              <w:rPr>
                <w:rFonts w:cs="Arial"/>
                <w:szCs w:val="24"/>
              </w:rPr>
              <w:t>;</w:t>
            </w:r>
            <w:r w:rsidRPr="0067489B">
              <w:rPr>
                <w:rFonts w:cs="Arial"/>
                <w:szCs w:val="24"/>
              </w:rPr>
              <w:t xml:space="preserve">  2.4.</w:t>
            </w:r>
            <w:r>
              <w:rPr>
                <w:rFonts w:cs="Arial"/>
                <w:szCs w:val="24"/>
              </w:rPr>
              <w:t>;</w:t>
            </w:r>
            <w:r w:rsidRPr="0067489B">
              <w:rPr>
                <w:rFonts w:cs="Arial"/>
                <w:szCs w:val="24"/>
              </w:rPr>
              <w:t xml:space="preserve"> 2.5.</w:t>
            </w:r>
            <w:r>
              <w:rPr>
                <w:rFonts w:cs="Arial"/>
                <w:szCs w:val="24"/>
              </w:rPr>
              <w:t>;</w:t>
            </w:r>
            <w:r w:rsidRPr="0067489B">
              <w:rPr>
                <w:rFonts w:cs="Arial"/>
                <w:szCs w:val="24"/>
              </w:rPr>
              <w:t xml:space="preserve">  3.1.</w:t>
            </w:r>
            <w:r>
              <w:rPr>
                <w:rFonts w:cs="Arial"/>
                <w:szCs w:val="24"/>
              </w:rPr>
              <w:t xml:space="preserve">; </w:t>
            </w:r>
            <w:r w:rsidRPr="0067489B">
              <w:rPr>
                <w:rFonts w:cs="Arial"/>
                <w:szCs w:val="24"/>
              </w:rPr>
              <w:t>3.2.</w:t>
            </w:r>
            <w:r>
              <w:rPr>
                <w:rFonts w:cs="Arial"/>
                <w:szCs w:val="24"/>
              </w:rPr>
              <w:t>;</w:t>
            </w:r>
          </w:p>
        </w:tc>
        <w:tc>
          <w:tcPr>
            <w:tcW w:w="5546" w:type="dxa"/>
            <w:vAlign w:val="center"/>
          </w:tcPr>
          <w:p w14:paraId="4F5BFF77" w14:textId="1E8F70D7" w:rsidR="00A32141" w:rsidRPr="00A23CFB" w:rsidRDefault="00A32141" w:rsidP="00A32141">
            <w:pPr>
              <w:spacing w:after="0"/>
              <w:jc w:val="both"/>
              <w:rPr>
                <w:b/>
                <w:bCs/>
                <w:szCs w:val="24"/>
              </w:rPr>
            </w:pPr>
            <w:r w:rsidRPr="0067489B">
              <w:rPr>
                <w:rFonts w:cs="Arial"/>
                <w:szCs w:val="24"/>
              </w:rPr>
              <w:t>Giriş “Çağırışaqədərkihazırlıq”fənninin məqsəd və vəzifələri (Diaqnostik qiymətləndirmə)</w:t>
            </w:r>
          </w:p>
        </w:tc>
        <w:tc>
          <w:tcPr>
            <w:tcW w:w="722" w:type="dxa"/>
            <w:vAlign w:val="center"/>
          </w:tcPr>
          <w:p w14:paraId="17645EA9" w14:textId="77777777" w:rsidR="00A32141" w:rsidRPr="00C0435B" w:rsidRDefault="00A32141" w:rsidP="00A32141">
            <w:pPr>
              <w:spacing w:after="0"/>
              <w:jc w:val="center"/>
              <w:rPr>
                <w:b/>
                <w:bCs/>
              </w:rPr>
            </w:pPr>
            <w:r w:rsidRPr="00C0435B">
              <w:rPr>
                <w:b/>
                <w:bCs/>
              </w:rPr>
              <w:t>1</w:t>
            </w:r>
          </w:p>
        </w:tc>
        <w:tc>
          <w:tcPr>
            <w:tcW w:w="1033" w:type="dxa"/>
          </w:tcPr>
          <w:p w14:paraId="0090387D" w14:textId="77777777" w:rsidR="00A32141" w:rsidRDefault="00A32141" w:rsidP="00A32141">
            <w:pPr>
              <w:spacing w:after="0"/>
            </w:pPr>
          </w:p>
        </w:tc>
        <w:tc>
          <w:tcPr>
            <w:tcW w:w="992" w:type="dxa"/>
          </w:tcPr>
          <w:p w14:paraId="37D3C4A4" w14:textId="77777777" w:rsidR="00A32141" w:rsidRDefault="00A32141" w:rsidP="00A32141">
            <w:pPr>
              <w:spacing w:after="0"/>
            </w:pPr>
          </w:p>
        </w:tc>
      </w:tr>
      <w:tr w:rsidR="00A32141" w14:paraId="2560A4F0" w14:textId="77777777" w:rsidTr="00C80B82">
        <w:trPr>
          <w:trHeight w:val="56"/>
          <w:jc w:val="center"/>
        </w:trPr>
        <w:tc>
          <w:tcPr>
            <w:tcW w:w="10175" w:type="dxa"/>
            <w:gridSpan w:val="6"/>
            <w:vAlign w:val="center"/>
          </w:tcPr>
          <w:p w14:paraId="75219BBD" w14:textId="0084D2DA" w:rsidR="00A32141" w:rsidRPr="003C0E72" w:rsidRDefault="003C0E72" w:rsidP="00A32141">
            <w:pPr>
              <w:spacing w:after="0"/>
              <w:jc w:val="center"/>
              <w:rPr>
                <w:b/>
                <w:bCs/>
              </w:rPr>
            </w:pPr>
            <w:r w:rsidRPr="003C0E72">
              <w:rPr>
                <w:rFonts w:cs="Arial"/>
                <w:b/>
                <w:color w:val="000000"/>
                <w:szCs w:val="24"/>
              </w:rPr>
              <w:t>Hərbi xidmətin əsasları</w:t>
            </w:r>
          </w:p>
        </w:tc>
      </w:tr>
      <w:tr w:rsidR="003C0E72" w14:paraId="15D63941" w14:textId="77777777" w:rsidTr="00671593">
        <w:trPr>
          <w:jc w:val="center"/>
        </w:trPr>
        <w:tc>
          <w:tcPr>
            <w:tcW w:w="530" w:type="dxa"/>
            <w:vAlign w:val="center"/>
          </w:tcPr>
          <w:p w14:paraId="07A447A9" w14:textId="1875FD0E" w:rsidR="003C0E72" w:rsidRDefault="005163BA" w:rsidP="0085085A">
            <w:pPr>
              <w:spacing w:after="0"/>
              <w:jc w:val="center"/>
              <w:rPr>
                <w:b/>
                <w:bCs/>
              </w:rPr>
            </w:pPr>
            <w:r>
              <w:rPr>
                <w:b/>
                <w:bCs/>
              </w:rPr>
              <w:t>2</w:t>
            </w:r>
          </w:p>
        </w:tc>
        <w:tc>
          <w:tcPr>
            <w:tcW w:w="1352" w:type="dxa"/>
            <w:vAlign w:val="center"/>
          </w:tcPr>
          <w:p w14:paraId="445DC1E9" w14:textId="3899CCBE" w:rsidR="003C0E72" w:rsidRPr="004E4164" w:rsidRDefault="003C0E72" w:rsidP="003C0E72">
            <w:pPr>
              <w:spacing w:after="0" w:line="240" w:lineRule="auto"/>
              <w:rPr>
                <w:rFonts w:ascii="Times New Roman" w:hAnsi="Times New Roman"/>
                <w:noProof w:val="0"/>
                <w:szCs w:val="24"/>
              </w:rPr>
            </w:pPr>
            <w:r w:rsidRPr="0067489B">
              <w:rPr>
                <w:rFonts w:cs="Arial"/>
                <w:szCs w:val="24"/>
                <w:lang w:val="en-US"/>
              </w:rPr>
              <w:t>1.1.1</w:t>
            </w:r>
          </w:p>
        </w:tc>
        <w:tc>
          <w:tcPr>
            <w:tcW w:w="5546" w:type="dxa"/>
            <w:vAlign w:val="center"/>
          </w:tcPr>
          <w:p w14:paraId="5BE4E53B" w14:textId="467317ED" w:rsidR="003C0E72" w:rsidRPr="005163BA" w:rsidRDefault="003C0E72" w:rsidP="003C0E72">
            <w:pPr>
              <w:spacing w:after="0"/>
              <w:rPr>
                <w:rFonts w:cs="Arial"/>
                <w:szCs w:val="24"/>
              </w:rPr>
            </w:pPr>
            <w:r w:rsidRPr="0067489B">
              <w:rPr>
                <w:rFonts w:cs="Arial"/>
                <w:szCs w:val="24"/>
              </w:rPr>
              <w:t xml:space="preserve">1. </w:t>
            </w:r>
            <w:r w:rsidRPr="0067489B">
              <w:rPr>
                <w:rFonts w:cs="Arial"/>
                <w:szCs w:val="24"/>
                <w:lang w:val="en-US"/>
              </w:rPr>
              <w:t>D</w:t>
            </w:r>
            <w:r w:rsidRPr="0067489B">
              <w:rPr>
                <w:rFonts w:cs="Arial"/>
                <w:szCs w:val="24"/>
              </w:rPr>
              <w:t>ö</w:t>
            </w:r>
            <w:r w:rsidRPr="0067489B">
              <w:rPr>
                <w:rFonts w:cs="Arial"/>
                <w:szCs w:val="24"/>
                <w:lang w:val="en-US"/>
              </w:rPr>
              <w:t>vl</w:t>
            </w:r>
            <w:r w:rsidRPr="0067489B">
              <w:rPr>
                <w:rFonts w:cs="Arial"/>
                <w:szCs w:val="24"/>
              </w:rPr>
              <w:t>ə</w:t>
            </w:r>
            <w:r w:rsidRPr="0067489B">
              <w:rPr>
                <w:rFonts w:cs="Arial"/>
                <w:szCs w:val="24"/>
                <w:lang w:val="en-US"/>
              </w:rPr>
              <w:t>t</w:t>
            </w:r>
            <w:r w:rsidRPr="0067489B">
              <w:rPr>
                <w:rFonts w:cs="Arial"/>
                <w:szCs w:val="24"/>
              </w:rPr>
              <w:t xml:space="preserve"> </w:t>
            </w:r>
            <w:r w:rsidRPr="0067489B">
              <w:rPr>
                <w:rFonts w:cs="Arial"/>
                <w:szCs w:val="24"/>
                <w:lang w:val="en-US"/>
              </w:rPr>
              <w:t>r</w:t>
            </w:r>
            <w:r w:rsidRPr="0067489B">
              <w:rPr>
                <w:rFonts w:cs="Arial"/>
                <w:szCs w:val="24"/>
              </w:rPr>
              <w:t>ə</w:t>
            </w:r>
            <w:r w:rsidRPr="0067489B">
              <w:rPr>
                <w:rFonts w:cs="Arial"/>
                <w:szCs w:val="24"/>
                <w:lang w:val="en-US"/>
              </w:rPr>
              <w:t>mzl</w:t>
            </w:r>
            <w:r w:rsidRPr="0067489B">
              <w:rPr>
                <w:rFonts w:cs="Arial"/>
                <w:szCs w:val="24"/>
              </w:rPr>
              <w:t>ə</w:t>
            </w:r>
            <w:r w:rsidRPr="0067489B">
              <w:rPr>
                <w:rFonts w:cs="Arial"/>
                <w:szCs w:val="24"/>
                <w:lang w:val="en-US"/>
              </w:rPr>
              <w:t>ri</w:t>
            </w:r>
          </w:p>
        </w:tc>
        <w:tc>
          <w:tcPr>
            <w:tcW w:w="722" w:type="dxa"/>
            <w:vAlign w:val="center"/>
          </w:tcPr>
          <w:p w14:paraId="773ADD40" w14:textId="77777777" w:rsidR="003C0E72" w:rsidRPr="00C0435B" w:rsidRDefault="003C0E72" w:rsidP="003C0E72">
            <w:pPr>
              <w:spacing w:after="0"/>
              <w:jc w:val="center"/>
              <w:rPr>
                <w:b/>
                <w:bCs/>
              </w:rPr>
            </w:pPr>
            <w:r>
              <w:rPr>
                <w:b/>
                <w:bCs/>
              </w:rPr>
              <w:t>1</w:t>
            </w:r>
          </w:p>
        </w:tc>
        <w:tc>
          <w:tcPr>
            <w:tcW w:w="1033" w:type="dxa"/>
          </w:tcPr>
          <w:p w14:paraId="2846D1C5" w14:textId="77777777" w:rsidR="003C0E72" w:rsidRDefault="003C0E72" w:rsidP="003C0E72">
            <w:pPr>
              <w:spacing w:after="0"/>
            </w:pPr>
          </w:p>
        </w:tc>
        <w:tc>
          <w:tcPr>
            <w:tcW w:w="992" w:type="dxa"/>
          </w:tcPr>
          <w:p w14:paraId="3FEA2D3C" w14:textId="77777777" w:rsidR="003C0E72" w:rsidRDefault="003C0E72" w:rsidP="003C0E72">
            <w:pPr>
              <w:spacing w:after="0"/>
            </w:pPr>
          </w:p>
        </w:tc>
      </w:tr>
      <w:tr w:rsidR="003C0E72" w14:paraId="620F25EF" w14:textId="77777777" w:rsidTr="00671593">
        <w:trPr>
          <w:jc w:val="center"/>
        </w:trPr>
        <w:tc>
          <w:tcPr>
            <w:tcW w:w="530" w:type="dxa"/>
            <w:vAlign w:val="center"/>
          </w:tcPr>
          <w:p w14:paraId="565F4003" w14:textId="0179C527" w:rsidR="003C0E72" w:rsidRDefault="005163BA" w:rsidP="0085085A">
            <w:pPr>
              <w:spacing w:after="0"/>
              <w:jc w:val="center"/>
              <w:rPr>
                <w:b/>
                <w:bCs/>
              </w:rPr>
            </w:pPr>
            <w:r>
              <w:rPr>
                <w:b/>
                <w:bCs/>
              </w:rPr>
              <w:t>3</w:t>
            </w:r>
          </w:p>
        </w:tc>
        <w:tc>
          <w:tcPr>
            <w:tcW w:w="1352" w:type="dxa"/>
            <w:vAlign w:val="center"/>
          </w:tcPr>
          <w:p w14:paraId="1F27A548" w14:textId="4AD1106F" w:rsidR="003C0E72" w:rsidRDefault="003C0E72" w:rsidP="003C0E72">
            <w:pPr>
              <w:spacing w:after="0" w:line="240" w:lineRule="auto"/>
            </w:pPr>
            <w:r w:rsidRPr="0067489B">
              <w:rPr>
                <w:rFonts w:cs="Arial"/>
                <w:szCs w:val="24"/>
              </w:rPr>
              <w:t>1.1.2.</w:t>
            </w:r>
          </w:p>
        </w:tc>
        <w:tc>
          <w:tcPr>
            <w:tcW w:w="5546" w:type="dxa"/>
            <w:vAlign w:val="center"/>
          </w:tcPr>
          <w:p w14:paraId="4EFC8E1A" w14:textId="51704053" w:rsidR="003C0E72" w:rsidRDefault="003C0E72" w:rsidP="003C0E72">
            <w:pPr>
              <w:spacing w:after="0"/>
            </w:pPr>
            <w:r w:rsidRPr="0067489B">
              <w:rPr>
                <w:rFonts w:cs="Arial"/>
                <w:color w:val="000000"/>
                <w:szCs w:val="24"/>
              </w:rPr>
              <w:t>2. Silahlı Qüvvələr</w:t>
            </w:r>
          </w:p>
        </w:tc>
        <w:tc>
          <w:tcPr>
            <w:tcW w:w="722" w:type="dxa"/>
            <w:vAlign w:val="center"/>
          </w:tcPr>
          <w:p w14:paraId="49E45835" w14:textId="77777777" w:rsidR="003C0E72" w:rsidRDefault="003C0E72" w:rsidP="003C0E72">
            <w:pPr>
              <w:spacing w:after="0"/>
              <w:jc w:val="center"/>
              <w:rPr>
                <w:b/>
                <w:bCs/>
              </w:rPr>
            </w:pPr>
            <w:r>
              <w:rPr>
                <w:b/>
                <w:bCs/>
              </w:rPr>
              <w:t>1</w:t>
            </w:r>
          </w:p>
        </w:tc>
        <w:tc>
          <w:tcPr>
            <w:tcW w:w="1033" w:type="dxa"/>
          </w:tcPr>
          <w:p w14:paraId="5818BE26" w14:textId="77777777" w:rsidR="003C0E72" w:rsidRDefault="003C0E72" w:rsidP="003C0E72">
            <w:pPr>
              <w:spacing w:after="0"/>
            </w:pPr>
          </w:p>
        </w:tc>
        <w:tc>
          <w:tcPr>
            <w:tcW w:w="992" w:type="dxa"/>
          </w:tcPr>
          <w:p w14:paraId="484389ED" w14:textId="77777777" w:rsidR="003C0E72" w:rsidRDefault="003C0E72" w:rsidP="003C0E72">
            <w:pPr>
              <w:spacing w:after="0"/>
            </w:pPr>
          </w:p>
        </w:tc>
      </w:tr>
      <w:tr w:rsidR="003C0E72" w14:paraId="3D564797" w14:textId="77777777" w:rsidTr="00671593">
        <w:trPr>
          <w:jc w:val="center"/>
        </w:trPr>
        <w:tc>
          <w:tcPr>
            <w:tcW w:w="530" w:type="dxa"/>
            <w:vAlign w:val="center"/>
          </w:tcPr>
          <w:p w14:paraId="7A2F1DAF" w14:textId="378D0C16" w:rsidR="003C0E72" w:rsidRDefault="005163BA" w:rsidP="0085085A">
            <w:pPr>
              <w:spacing w:after="0"/>
              <w:jc w:val="center"/>
              <w:rPr>
                <w:b/>
                <w:bCs/>
              </w:rPr>
            </w:pPr>
            <w:r>
              <w:rPr>
                <w:b/>
                <w:bCs/>
              </w:rPr>
              <w:t>4</w:t>
            </w:r>
          </w:p>
        </w:tc>
        <w:tc>
          <w:tcPr>
            <w:tcW w:w="1352" w:type="dxa"/>
            <w:vAlign w:val="center"/>
          </w:tcPr>
          <w:p w14:paraId="7C92B6EF" w14:textId="5A608D5D" w:rsidR="003C0E72" w:rsidRDefault="003C0E72" w:rsidP="003C0E72">
            <w:pPr>
              <w:spacing w:after="0" w:line="240" w:lineRule="auto"/>
            </w:pPr>
            <w:r w:rsidRPr="0067489B">
              <w:rPr>
                <w:rFonts w:cs="Arial"/>
                <w:szCs w:val="24"/>
              </w:rPr>
              <w:t>1.1.2.</w:t>
            </w:r>
          </w:p>
        </w:tc>
        <w:tc>
          <w:tcPr>
            <w:tcW w:w="5546" w:type="dxa"/>
            <w:vAlign w:val="center"/>
          </w:tcPr>
          <w:p w14:paraId="2380F27A" w14:textId="451C0120" w:rsidR="003C0E72" w:rsidRDefault="003C0E72" w:rsidP="003C0E72">
            <w:pPr>
              <w:spacing w:after="0"/>
            </w:pPr>
            <w:r w:rsidRPr="0067489B">
              <w:rPr>
                <w:rFonts w:cs="Arial"/>
                <w:color w:val="000000"/>
                <w:szCs w:val="24"/>
              </w:rPr>
              <w:t>3. Başqa silahlı birləşmələri</w:t>
            </w:r>
          </w:p>
        </w:tc>
        <w:tc>
          <w:tcPr>
            <w:tcW w:w="722" w:type="dxa"/>
            <w:vAlign w:val="center"/>
          </w:tcPr>
          <w:p w14:paraId="24E2EB58" w14:textId="77777777" w:rsidR="003C0E72" w:rsidRDefault="003C0E72" w:rsidP="003C0E72">
            <w:pPr>
              <w:spacing w:after="0"/>
              <w:jc w:val="center"/>
              <w:rPr>
                <w:b/>
                <w:bCs/>
              </w:rPr>
            </w:pPr>
            <w:r>
              <w:rPr>
                <w:b/>
                <w:bCs/>
              </w:rPr>
              <w:t>1</w:t>
            </w:r>
          </w:p>
        </w:tc>
        <w:tc>
          <w:tcPr>
            <w:tcW w:w="1033" w:type="dxa"/>
          </w:tcPr>
          <w:p w14:paraId="306B4B36" w14:textId="77777777" w:rsidR="003C0E72" w:rsidRDefault="003C0E72" w:rsidP="003C0E72">
            <w:pPr>
              <w:spacing w:after="0"/>
            </w:pPr>
          </w:p>
        </w:tc>
        <w:tc>
          <w:tcPr>
            <w:tcW w:w="992" w:type="dxa"/>
          </w:tcPr>
          <w:p w14:paraId="1F3131F5" w14:textId="77777777" w:rsidR="003C0E72" w:rsidRDefault="003C0E72" w:rsidP="003C0E72">
            <w:pPr>
              <w:spacing w:after="0"/>
            </w:pPr>
          </w:p>
        </w:tc>
      </w:tr>
      <w:tr w:rsidR="003C0E72" w14:paraId="77CBE9F6" w14:textId="77777777" w:rsidTr="00671593">
        <w:trPr>
          <w:jc w:val="center"/>
        </w:trPr>
        <w:tc>
          <w:tcPr>
            <w:tcW w:w="530" w:type="dxa"/>
            <w:vAlign w:val="center"/>
          </w:tcPr>
          <w:p w14:paraId="32053F8D" w14:textId="39157432" w:rsidR="003C0E72" w:rsidRDefault="005163BA" w:rsidP="0085085A">
            <w:pPr>
              <w:spacing w:after="0"/>
              <w:jc w:val="center"/>
              <w:rPr>
                <w:b/>
                <w:bCs/>
              </w:rPr>
            </w:pPr>
            <w:r>
              <w:rPr>
                <w:b/>
                <w:bCs/>
              </w:rPr>
              <w:t>5</w:t>
            </w:r>
          </w:p>
        </w:tc>
        <w:tc>
          <w:tcPr>
            <w:tcW w:w="1352" w:type="dxa"/>
            <w:vAlign w:val="center"/>
          </w:tcPr>
          <w:p w14:paraId="0E63D9F2" w14:textId="5E640862" w:rsidR="003C0E72" w:rsidRPr="004E4164" w:rsidRDefault="003C0E72" w:rsidP="003C0E72">
            <w:pPr>
              <w:spacing w:after="0" w:line="240" w:lineRule="auto"/>
              <w:rPr>
                <w:rFonts w:ascii="Times New Roman" w:hAnsi="Times New Roman"/>
                <w:noProof w:val="0"/>
                <w:szCs w:val="24"/>
              </w:rPr>
            </w:pPr>
            <w:r w:rsidRPr="0067489B">
              <w:rPr>
                <w:rFonts w:cs="Arial"/>
                <w:szCs w:val="24"/>
                <w:lang w:val="en-US"/>
              </w:rPr>
              <w:t>1.1.</w:t>
            </w:r>
            <w:r w:rsidRPr="0067489B">
              <w:rPr>
                <w:rFonts w:cs="Arial"/>
                <w:szCs w:val="24"/>
              </w:rPr>
              <w:t>2</w:t>
            </w:r>
          </w:p>
        </w:tc>
        <w:tc>
          <w:tcPr>
            <w:tcW w:w="5546" w:type="dxa"/>
            <w:vAlign w:val="center"/>
          </w:tcPr>
          <w:p w14:paraId="27ACC499" w14:textId="3EA276B0" w:rsidR="003C0E72" w:rsidRDefault="003C0E72" w:rsidP="003C0E72">
            <w:pPr>
              <w:spacing w:after="0"/>
            </w:pPr>
            <w:r w:rsidRPr="0067489B">
              <w:rPr>
                <w:rFonts w:cs="Arial"/>
                <w:color w:val="000000"/>
                <w:szCs w:val="24"/>
              </w:rPr>
              <w:t>4. Hərbi atributlar</w:t>
            </w:r>
          </w:p>
        </w:tc>
        <w:tc>
          <w:tcPr>
            <w:tcW w:w="722" w:type="dxa"/>
            <w:vAlign w:val="center"/>
          </w:tcPr>
          <w:p w14:paraId="29FEF774" w14:textId="77777777" w:rsidR="003C0E72" w:rsidRPr="00C0435B" w:rsidRDefault="003C0E72" w:rsidP="003C0E72">
            <w:pPr>
              <w:spacing w:after="0"/>
              <w:jc w:val="center"/>
              <w:rPr>
                <w:b/>
                <w:bCs/>
              </w:rPr>
            </w:pPr>
            <w:r>
              <w:rPr>
                <w:b/>
                <w:bCs/>
              </w:rPr>
              <w:t>1</w:t>
            </w:r>
          </w:p>
        </w:tc>
        <w:tc>
          <w:tcPr>
            <w:tcW w:w="1033" w:type="dxa"/>
          </w:tcPr>
          <w:p w14:paraId="3567D6C3" w14:textId="77777777" w:rsidR="003C0E72" w:rsidRDefault="003C0E72" w:rsidP="003C0E72">
            <w:pPr>
              <w:spacing w:after="0"/>
            </w:pPr>
          </w:p>
        </w:tc>
        <w:tc>
          <w:tcPr>
            <w:tcW w:w="992" w:type="dxa"/>
          </w:tcPr>
          <w:p w14:paraId="6BA6C477" w14:textId="77777777" w:rsidR="003C0E72" w:rsidRDefault="003C0E72" w:rsidP="003C0E72">
            <w:pPr>
              <w:spacing w:after="0"/>
            </w:pPr>
          </w:p>
        </w:tc>
      </w:tr>
      <w:tr w:rsidR="003C0E72" w14:paraId="40D983F2" w14:textId="77777777" w:rsidTr="00671593">
        <w:trPr>
          <w:jc w:val="center"/>
        </w:trPr>
        <w:tc>
          <w:tcPr>
            <w:tcW w:w="530" w:type="dxa"/>
            <w:vAlign w:val="center"/>
          </w:tcPr>
          <w:p w14:paraId="64DB6F63" w14:textId="07177D0E" w:rsidR="003C0E72" w:rsidRDefault="005163BA" w:rsidP="0085085A">
            <w:pPr>
              <w:spacing w:after="0"/>
              <w:jc w:val="center"/>
              <w:rPr>
                <w:b/>
                <w:bCs/>
              </w:rPr>
            </w:pPr>
            <w:r>
              <w:rPr>
                <w:b/>
                <w:bCs/>
              </w:rPr>
              <w:t>6</w:t>
            </w:r>
          </w:p>
        </w:tc>
        <w:tc>
          <w:tcPr>
            <w:tcW w:w="1352" w:type="dxa"/>
            <w:vAlign w:val="center"/>
          </w:tcPr>
          <w:p w14:paraId="514D0DE4" w14:textId="79B004AB" w:rsidR="003C0E72" w:rsidRDefault="003C0E72" w:rsidP="003C0E72">
            <w:pPr>
              <w:spacing w:after="0" w:line="240" w:lineRule="auto"/>
            </w:pPr>
            <w:r w:rsidRPr="0067489B">
              <w:rPr>
                <w:rFonts w:cs="Arial"/>
                <w:szCs w:val="24"/>
              </w:rPr>
              <w:t>1.2.1.</w:t>
            </w:r>
          </w:p>
        </w:tc>
        <w:tc>
          <w:tcPr>
            <w:tcW w:w="5546" w:type="dxa"/>
            <w:vAlign w:val="center"/>
          </w:tcPr>
          <w:p w14:paraId="141AD75F" w14:textId="70AFFFF1" w:rsidR="003C0E72" w:rsidRDefault="003C0E72" w:rsidP="003C0E72">
            <w:pPr>
              <w:spacing w:after="0"/>
            </w:pPr>
            <w:r w:rsidRPr="0067489B">
              <w:rPr>
                <w:rFonts w:cs="Arial"/>
                <w:szCs w:val="24"/>
              </w:rPr>
              <w:t xml:space="preserve">5. Hərbi qanunvericilik </w:t>
            </w:r>
          </w:p>
        </w:tc>
        <w:tc>
          <w:tcPr>
            <w:tcW w:w="722" w:type="dxa"/>
            <w:vAlign w:val="center"/>
          </w:tcPr>
          <w:p w14:paraId="64C50E6F" w14:textId="77777777" w:rsidR="003C0E72" w:rsidRDefault="003C0E72" w:rsidP="003C0E72">
            <w:pPr>
              <w:spacing w:after="0"/>
              <w:jc w:val="center"/>
              <w:rPr>
                <w:b/>
                <w:bCs/>
              </w:rPr>
            </w:pPr>
            <w:r>
              <w:rPr>
                <w:b/>
                <w:bCs/>
              </w:rPr>
              <w:t>1</w:t>
            </w:r>
          </w:p>
        </w:tc>
        <w:tc>
          <w:tcPr>
            <w:tcW w:w="1033" w:type="dxa"/>
          </w:tcPr>
          <w:p w14:paraId="76C797A1" w14:textId="77777777" w:rsidR="003C0E72" w:rsidRDefault="003C0E72" w:rsidP="003C0E72">
            <w:pPr>
              <w:spacing w:after="0"/>
            </w:pPr>
          </w:p>
        </w:tc>
        <w:tc>
          <w:tcPr>
            <w:tcW w:w="992" w:type="dxa"/>
          </w:tcPr>
          <w:p w14:paraId="6210FD7D" w14:textId="77777777" w:rsidR="003C0E72" w:rsidRDefault="003C0E72" w:rsidP="003C0E72">
            <w:pPr>
              <w:spacing w:after="0"/>
            </w:pPr>
          </w:p>
        </w:tc>
      </w:tr>
      <w:tr w:rsidR="003C0E72" w14:paraId="18424435" w14:textId="77777777" w:rsidTr="00671593">
        <w:trPr>
          <w:jc w:val="center"/>
        </w:trPr>
        <w:tc>
          <w:tcPr>
            <w:tcW w:w="530" w:type="dxa"/>
            <w:vAlign w:val="center"/>
          </w:tcPr>
          <w:p w14:paraId="73A7A517" w14:textId="2B25423A" w:rsidR="003C0E72" w:rsidRDefault="005163BA" w:rsidP="0085085A">
            <w:pPr>
              <w:spacing w:after="0"/>
              <w:jc w:val="center"/>
              <w:rPr>
                <w:b/>
                <w:bCs/>
              </w:rPr>
            </w:pPr>
            <w:r>
              <w:rPr>
                <w:b/>
                <w:bCs/>
              </w:rPr>
              <w:t>7</w:t>
            </w:r>
          </w:p>
        </w:tc>
        <w:tc>
          <w:tcPr>
            <w:tcW w:w="1352" w:type="dxa"/>
            <w:vAlign w:val="center"/>
          </w:tcPr>
          <w:p w14:paraId="01755CD2" w14:textId="2AFAA914" w:rsidR="003C0E72" w:rsidRPr="004E4164" w:rsidRDefault="003C0E72" w:rsidP="003C0E72">
            <w:pPr>
              <w:spacing w:after="0" w:line="240" w:lineRule="auto"/>
              <w:rPr>
                <w:rFonts w:ascii="Times New Roman" w:hAnsi="Times New Roman"/>
                <w:noProof w:val="0"/>
                <w:szCs w:val="24"/>
              </w:rPr>
            </w:pPr>
            <w:r w:rsidRPr="0067489B">
              <w:rPr>
                <w:rFonts w:cs="Arial"/>
                <w:szCs w:val="24"/>
              </w:rPr>
              <w:t>1.3.1</w:t>
            </w:r>
          </w:p>
        </w:tc>
        <w:tc>
          <w:tcPr>
            <w:tcW w:w="5546" w:type="dxa"/>
            <w:vAlign w:val="center"/>
          </w:tcPr>
          <w:p w14:paraId="0E768257" w14:textId="6D3526B9" w:rsidR="003C0E72" w:rsidRPr="004E4164" w:rsidRDefault="003C0E72" w:rsidP="003C0E72">
            <w:pPr>
              <w:spacing w:after="0" w:line="240" w:lineRule="auto"/>
              <w:rPr>
                <w:rFonts w:ascii="Times New Roman" w:hAnsi="Times New Roman"/>
                <w:noProof w:val="0"/>
                <w:szCs w:val="24"/>
              </w:rPr>
            </w:pPr>
            <w:r w:rsidRPr="0067489B">
              <w:rPr>
                <w:rFonts w:cs="Arial"/>
                <w:szCs w:val="24"/>
              </w:rPr>
              <w:t xml:space="preserve">6. Intizam Nizamnaməsi. </w:t>
            </w:r>
          </w:p>
        </w:tc>
        <w:tc>
          <w:tcPr>
            <w:tcW w:w="722" w:type="dxa"/>
            <w:vAlign w:val="center"/>
          </w:tcPr>
          <w:p w14:paraId="7372F0DC" w14:textId="77777777" w:rsidR="003C0E72" w:rsidRPr="00C0435B" w:rsidRDefault="003C0E72" w:rsidP="003C0E72">
            <w:pPr>
              <w:spacing w:after="0"/>
              <w:jc w:val="center"/>
              <w:rPr>
                <w:b/>
                <w:bCs/>
              </w:rPr>
            </w:pPr>
            <w:r>
              <w:rPr>
                <w:b/>
                <w:bCs/>
              </w:rPr>
              <w:t>1</w:t>
            </w:r>
          </w:p>
        </w:tc>
        <w:tc>
          <w:tcPr>
            <w:tcW w:w="1033" w:type="dxa"/>
          </w:tcPr>
          <w:p w14:paraId="1B8F288A" w14:textId="77777777" w:rsidR="003C0E72" w:rsidRDefault="003C0E72" w:rsidP="003C0E72">
            <w:pPr>
              <w:spacing w:after="0"/>
            </w:pPr>
          </w:p>
        </w:tc>
        <w:tc>
          <w:tcPr>
            <w:tcW w:w="992" w:type="dxa"/>
          </w:tcPr>
          <w:p w14:paraId="5E12F4B2" w14:textId="77777777" w:rsidR="003C0E72" w:rsidRDefault="003C0E72" w:rsidP="003C0E72">
            <w:pPr>
              <w:spacing w:after="0"/>
            </w:pPr>
          </w:p>
        </w:tc>
      </w:tr>
      <w:tr w:rsidR="003C0E72" w14:paraId="402358D0" w14:textId="77777777" w:rsidTr="00671593">
        <w:trPr>
          <w:jc w:val="center"/>
        </w:trPr>
        <w:tc>
          <w:tcPr>
            <w:tcW w:w="530" w:type="dxa"/>
            <w:vAlign w:val="center"/>
          </w:tcPr>
          <w:p w14:paraId="413F5C2D" w14:textId="4F6A7121" w:rsidR="003C0E72" w:rsidRDefault="005163BA" w:rsidP="0085085A">
            <w:pPr>
              <w:spacing w:after="0"/>
              <w:jc w:val="center"/>
              <w:rPr>
                <w:b/>
                <w:bCs/>
              </w:rPr>
            </w:pPr>
            <w:r>
              <w:rPr>
                <w:b/>
                <w:bCs/>
              </w:rPr>
              <w:t>8</w:t>
            </w:r>
          </w:p>
        </w:tc>
        <w:tc>
          <w:tcPr>
            <w:tcW w:w="1352" w:type="dxa"/>
            <w:vAlign w:val="center"/>
          </w:tcPr>
          <w:p w14:paraId="36C009A8" w14:textId="2B1B8BD5" w:rsidR="003C0E72" w:rsidRDefault="003C0E72" w:rsidP="003C0E72">
            <w:pPr>
              <w:spacing w:after="0" w:line="240" w:lineRule="auto"/>
            </w:pPr>
            <w:r w:rsidRPr="0067489B">
              <w:rPr>
                <w:rFonts w:cs="Arial"/>
                <w:szCs w:val="24"/>
              </w:rPr>
              <w:t>1.3.1</w:t>
            </w:r>
          </w:p>
        </w:tc>
        <w:tc>
          <w:tcPr>
            <w:tcW w:w="5546" w:type="dxa"/>
            <w:vAlign w:val="center"/>
          </w:tcPr>
          <w:p w14:paraId="003F4DAC" w14:textId="3126C9CD" w:rsidR="003C0E72" w:rsidRDefault="003C0E72" w:rsidP="003C0E72">
            <w:pPr>
              <w:spacing w:after="0" w:line="240" w:lineRule="auto"/>
            </w:pPr>
            <w:r w:rsidRPr="0067489B">
              <w:rPr>
                <w:rFonts w:cs="Arial"/>
                <w:szCs w:val="24"/>
              </w:rPr>
              <w:t>7. Sıra Nizamnaməsi</w:t>
            </w:r>
            <w:r w:rsidR="00671593">
              <w:rPr>
                <w:rFonts w:cs="Arial"/>
                <w:szCs w:val="24"/>
              </w:rPr>
              <w:t xml:space="preserve">. </w:t>
            </w:r>
            <w:r w:rsidRPr="0067489B">
              <w:rPr>
                <w:rFonts w:cs="Arial"/>
                <w:szCs w:val="24"/>
              </w:rPr>
              <w:t>Sıra</w:t>
            </w:r>
            <w:r w:rsidR="00671593">
              <w:rPr>
                <w:rFonts w:cs="Arial"/>
                <w:szCs w:val="24"/>
              </w:rPr>
              <w:t>lar və onların idarə edilməsi</w:t>
            </w:r>
          </w:p>
        </w:tc>
        <w:tc>
          <w:tcPr>
            <w:tcW w:w="722" w:type="dxa"/>
            <w:vAlign w:val="center"/>
          </w:tcPr>
          <w:p w14:paraId="17937895" w14:textId="77777777" w:rsidR="003C0E72" w:rsidRDefault="003C0E72" w:rsidP="003C0E72">
            <w:pPr>
              <w:spacing w:after="0"/>
              <w:jc w:val="center"/>
              <w:rPr>
                <w:b/>
                <w:bCs/>
              </w:rPr>
            </w:pPr>
            <w:r>
              <w:rPr>
                <w:b/>
                <w:bCs/>
              </w:rPr>
              <w:t>1</w:t>
            </w:r>
          </w:p>
        </w:tc>
        <w:tc>
          <w:tcPr>
            <w:tcW w:w="1033" w:type="dxa"/>
          </w:tcPr>
          <w:p w14:paraId="0F85AF58" w14:textId="77777777" w:rsidR="003C0E72" w:rsidRDefault="003C0E72" w:rsidP="003C0E72">
            <w:pPr>
              <w:spacing w:after="0"/>
            </w:pPr>
          </w:p>
        </w:tc>
        <w:tc>
          <w:tcPr>
            <w:tcW w:w="992" w:type="dxa"/>
          </w:tcPr>
          <w:p w14:paraId="16A48231" w14:textId="77777777" w:rsidR="003C0E72" w:rsidRDefault="003C0E72" w:rsidP="003C0E72">
            <w:pPr>
              <w:spacing w:after="0"/>
            </w:pPr>
          </w:p>
        </w:tc>
      </w:tr>
      <w:tr w:rsidR="00671593" w14:paraId="3398E6C0" w14:textId="77777777" w:rsidTr="00671593">
        <w:trPr>
          <w:jc w:val="center"/>
        </w:trPr>
        <w:tc>
          <w:tcPr>
            <w:tcW w:w="530" w:type="dxa"/>
            <w:vAlign w:val="center"/>
          </w:tcPr>
          <w:p w14:paraId="2D517126" w14:textId="55CE6C30" w:rsidR="00671593" w:rsidRDefault="00671593" w:rsidP="00671593">
            <w:pPr>
              <w:spacing w:after="0"/>
              <w:jc w:val="center"/>
              <w:rPr>
                <w:b/>
                <w:bCs/>
              </w:rPr>
            </w:pPr>
            <w:r>
              <w:rPr>
                <w:b/>
                <w:bCs/>
              </w:rPr>
              <w:t>9</w:t>
            </w:r>
          </w:p>
        </w:tc>
        <w:tc>
          <w:tcPr>
            <w:tcW w:w="1352" w:type="dxa"/>
            <w:vAlign w:val="center"/>
          </w:tcPr>
          <w:p w14:paraId="286E7F9F" w14:textId="22EB20CB" w:rsidR="00671593" w:rsidRPr="0067489B" w:rsidRDefault="00671593" w:rsidP="00671593">
            <w:pPr>
              <w:spacing w:after="0" w:line="240" w:lineRule="auto"/>
              <w:rPr>
                <w:rFonts w:cs="Arial"/>
                <w:szCs w:val="24"/>
              </w:rPr>
            </w:pPr>
            <w:r w:rsidRPr="0067489B">
              <w:rPr>
                <w:rFonts w:cs="Arial"/>
                <w:szCs w:val="24"/>
              </w:rPr>
              <w:t>1.3.1</w:t>
            </w:r>
          </w:p>
        </w:tc>
        <w:tc>
          <w:tcPr>
            <w:tcW w:w="5546" w:type="dxa"/>
            <w:vAlign w:val="center"/>
          </w:tcPr>
          <w:p w14:paraId="3222AECF" w14:textId="362A5C1E" w:rsidR="00671593" w:rsidRPr="0067489B" w:rsidRDefault="00671593" w:rsidP="00671593">
            <w:pPr>
              <w:spacing w:after="0" w:line="240" w:lineRule="auto"/>
              <w:rPr>
                <w:rFonts w:cs="Arial"/>
                <w:szCs w:val="24"/>
              </w:rPr>
            </w:pPr>
            <w:r w:rsidRPr="0067489B">
              <w:rPr>
                <w:rFonts w:cs="Arial"/>
                <w:szCs w:val="24"/>
              </w:rPr>
              <w:t>Sıra Nizamnaməsi</w:t>
            </w:r>
            <w:r>
              <w:rPr>
                <w:rFonts w:cs="Arial"/>
                <w:szCs w:val="24"/>
              </w:rPr>
              <w:t xml:space="preserve">. </w:t>
            </w:r>
            <w:r>
              <w:rPr>
                <w:rFonts w:cs="Arial"/>
                <w:szCs w:val="24"/>
              </w:rPr>
              <w:t>Silahsız sıra üsulları və hərəkətlər</w:t>
            </w:r>
          </w:p>
        </w:tc>
        <w:tc>
          <w:tcPr>
            <w:tcW w:w="722" w:type="dxa"/>
            <w:vAlign w:val="center"/>
          </w:tcPr>
          <w:p w14:paraId="77990FF1" w14:textId="77777777" w:rsidR="00671593" w:rsidRDefault="00671593" w:rsidP="00671593">
            <w:pPr>
              <w:spacing w:after="0"/>
              <w:jc w:val="center"/>
              <w:rPr>
                <w:b/>
                <w:bCs/>
              </w:rPr>
            </w:pPr>
          </w:p>
        </w:tc>
        <w:tc>
          <w:tcPr>
            <w:tcW w:w="1033" w:type="dxa"/>
          </w:tcPr>
          <w:p w14:paraId="46057B19" w14:textId="77777777" w:rsidR="00671593" w:rsidRDefault="00671593" w:rsidP="00671593">
            <w:pPr>
              <w:spacing w:after="0"/>
            </w:pPr>
          </w:p>
        </w:tc>
        <w:tc>
          <w:tcPr>
            <w:tcW w:w="992" w:type="dxa"/>
          </w:tcPr>
          <w:p w14:paraId="5B50534F" w14:textId="77777777" w:rsidR="00671593" w:rsidRDefault="00671593" w:rsidP="00671593">
            <w:pPr>
              <w:spacing w:after="0"/>
            </w:pPr>
          </w:p>
        </w:tc>
      </w:tr>
      <w:tr w:rsidR="00671593" w14:paraId="51C634B2" w14:textId="77777777" w:rsidTr="00671593">
        <w:trPr>
          <w:jc w:val="center"/>
        </w:trPr>
        <w:tc>
          <w:tcPr>
            <w:tcW w:w="530" w:type="dxa"/>
            <w:vAlign w:val="center"/>
          </w:tcPr>
          <w:p w14:paraId="00F864E7" w14:textId="6B194C85" w:rsidR="00671593" w:rsidRDefault="00671593" w:rsidP="00671593">
            <w:pPr>
              <w:spacing w:after="0"/>
              <w:jc w:val="center"/>
              <w:rPr>
                <w:b/>
                <w:bCs/>
              </w:rPr>
            </w:pPr>
            <w:r>
              <w:rPr>
                <w:b/>
                <w:bCs/>
              </w:rPr>
              <w:t>10</w:t>
            </w:r>
          </w:p>
        </w:tc>
        <w:tc>
          <w:tcPr>
            <w:tcW w:w="1352" w:type="dxa"/>
            <w:vAlign w:val="center"/>
          </w:tcPr>
          <w:p w14:paraId="54439BA7" w14:textId="77777777" w:rsidR="00671593" w:rsidRPr="0067489B" w:rsidRDefault="00671593" w:rsidP="00671593">
            <w:pPr>
              <w:spacing w:after="0" w:line="240" w:lineRule="auto"/>
              <w:rPr>
                <w:rFonts w:cs="Arial"/>
                <w:szCs w:val="24"/>
              </w:rPr>
            </w:pPr>
          </w:p>
        </w:tc>
        <w:tc>
          <w:tcPr>
            <w:tcW w:w="5546" w:type="dxa"/>
            <w:vAlign w:val="center"/>
          </w:tcPr>
          <w:p w14:paraId="40B7362D" w14:textId="504DF28C" w:rsidR="00671593" w:rsidRPr="0067489B" w:rsidRDefault="00671593" w:rsidP="00671593">
            <w:pPr>
              <w:spacing w:after="0" w:line="240" w:lineRule="auto"/>
              <w:rPr>
                <w:rFonts w:cs="Arial"/>
                <w:szCs w:val="24"/>
              </w:rPr>
            </w:pPr>
            <w:r w:rsidRPr="0067489B">
              <w:rPr>
                <w:rFonts w:cs="Arial"/>
                <w:szCs w:val="24"/>
              </w:rPr>
              <w:t>Sıra Nizamnaməsi</w:t>
            </w:r>
            <w:r>
              <w:rPr>
                <w:rFonts w:cs="Arial"/>
                <w:szCs w:val="24"/>
              </w:rPr>
              <w:t xml:space="preserve">. </w:t>
            </w:r>
            <w:r>
              <w:rPr>
                <w:rFonts w:cs="Arial"/>
                <w:szCs w:val="24"/>
              </w:rPr>
              <w:t>Hərəkət</w:t>
            </w:r>
          </w:p>
        </w:tc>
        <w:tc>
          <w:tcPr>
            <w:tcW w:w="722" w:type="dxa"/>
            <w:vAlign w:val="center"/>
          </w:tcPr>
          <w:p w14:paraId="4FA63FDA" w14:textId="77777777" w:rsidR="00671593" w:rsidRDefault="00671593" w:rsidP="00671593">
            <w:pPr>
              <w:spacing w:after="0"/>
              <w:jc w:val="center"/>
              <w:rPr>
                <w:b/>
                <w:bCs/>
              </w:rPr>
            </w:pPr>
          </w:p>
        </w:tc>
        <w:tc>
          <w:tcPr>
            <w:tcW w:w="1033" w:type="dxa"/>
          </w:tcPr>
          <w:p w14:paraId="37EC706D" w14:textId="77777777" w:rsidR="00671593" w:rsidRDefault="00671593" w:rsidP="00671593">
            <w:pPr>
              <w:spacing w:after="0"/>
            </w:pPr>
          </w:p>
        </w:tc>
        <w:tc>
          <w:tcPr>
            <w:tcW w:w="992" w:type="dxa"/>
          </w:tcPr>
          <w:p w14:paraId="04A1E476" w14:textId="77777777" w:rsidR="00671593" w:rsidRDefault="00671593" w:rsidP="00671593">
            <w:pPr>
              <w:spacing w:after="0"/>
            </w:pPr>
          </w:p>
        </w:tc>
      </w:tr>
      <w:tr w:rsidR="00671593" w14:paraId="54F2C645" w14:textId="77777777" w:rsidTr="00671593">
        <w:trPr>
          <w:jc w:val="center"/>
        </w:trPr>
        <w:tc>
          <w:tcPr>
            <w:tcW w:w="530" w:type="dxa"/>
            <w:vAlign w:val="center"/>
          </w:tcPr>
          <w:p w14:paraId="78E55834" w14:textId="44997769" w:rsidR="00671593" w:rsidRDefault="00671593" w:rsidP="00671593">
            <w:pPr>
              <w:spacing w:after="0"/>
              <w:jc w:val="center"/>
              <w:rPr>
                <w:b/>
                <w:bCs/>
              </w:rPr>
            </w:pPr>
            <w:r>
              <w:rPr>
                <w:b/>
                <w:bCs/>
              </w:rPr>
              <w:t>11</w:t>
            </w:r>
          </w:p>
        </w:tc>
        <w:tc>
          <w:tcPr>
            <w:tcW w:w="1352" w:type="dxa"/>
            <w:vAlign w:val="center"/>
          </w:tcPr>
          <w:p w14:paraId="1175C27F" w14:textId="77777777" w:rsidR="00671593" w:rsidRPr="0067489B" w:rsidRDefault="00671593" w:rsidP="00671593">
            <w:pPr>
              <w:spacing w:after="0" w:line="240" w:lineRule="auto"/>
              <w:rPr>
                <w:rFonts w:cs="Arial"/>
                <w:szCs w:val="24"/>
              </w:rPr>
            </w:pPr>
          </w:p>
        </w:tc>
        <w:tc>
          <w:tcPr>
            <w:tcW w:w="5546" w:type="dxa"/>
            <w:vAlign w:val="center"/>
          </w:tcPr>
          <w:p w14:paraId="6DB3427F" w14:textId="7E556F68" w:rsidR="00671593" w:rsidRPr="0067489B" w:rsidRDefault="00671593" w:rsidP="00671593">
            <w:pPr>
              <w:spacing w:after="0" w:line="240" w:lineRule="auto"/>
              <w:rPr>
                <w:rFonts w:cs="Arial"/>
                <w:szCs w:val="24"/>
              </w:rPr>
            </w:pPr>
            <w:r w:rsidRPr="0067489B">
              <w:rPr>
                <w:rFonts w:cs="Arial"/>
                <w:szCs w:val="24"/>
              </w:rPr>
              <w:t>Sıra Nizamnaməsi</w:t>
            </w:r>
            <w:r>
              <w:rPr>
                <w:rFonts w:cs="Arial"/>
                <w:szCs w:val="24"/>
              </w:rPr>
              <w:t>. Hərəkət</w:t>
            </w:r>
            <w:r>
              <w:rPr>
                <w:rFonts w:cs="Arial"/>
                <w:szCs w:val="24"/>
              </w:rPr>
              <w:t>də dönmələr</w:t>
            </w:r>
          </w:p>
        </w:tc>
        <w:tc>
          <w:tcPr>
            <w:tcW w:w="722" w:type="dxa"/>
            <w:vAlign w:val="center"/>
          </w:tcPr>
          <w:p w14:paraId="110B0377" w14:textId="77777777" w:rsidR="00671593" w:rsidRDefault="00671593" w:rsidP="00671593">
            <w:pPr>
              <w:spacing w:after="0"/>
              <w:jc w:val="center"/>
              <w:rPr>
                <w:b/>
                <w:bCs/>
              </w:rPr>
            </w:pPr>
          </w:p>
        </w:tc>
        <w:tc>
          <w:tcPr>
            <w:tcW w:w="1033" w:type="dxa"/>
          </w:tcPr>
          <w:p w14:paraId="6E90B37C" w14:textId="77777777" w:rsidR="00671593" w:rsidRDefault="00671593" w:rsidP="00671593">
            <w:pPr>
              <w:spacing w:after="0"/>
            </w:pPr>
          </w:p>
        </w:tc>
        <w:tc>
          <w:tcPr>
            <w:tcW w:w="992" w:type="dxa"/>
          </w:tcPr>
          <w:p w14:paraId="40429249" w14:textId="77777777" w:rsidR="00671593" w:rsidRDefault="00671593" w:rsidP="00671593">
            <w:pPr>
              <w:spacing w:after="0"/>
            </w:pPr>
          </w:p>
        </w:tc>
      </w:tr>
      <w:tr w:rsidR="00671593" w14:paraId="0BFA88BB" w14:textId="77777777" w:rsidTr="00671593">
        <w:trPr>
          <w:jc w:val="center"/>
        </w:trPr>
        <w:tc>
          <w:tcPr>
            <w:tcW w:w="530" w:type="dxa"/>
            <w:vAlign w:val="center"/>
          </w:tcPr>
          <w:p w14:paraId="64C07DE6" w14:textId="30F90F4C" w:rsidR="00671593" w:rsidRDefault="00671593" w:rsidP="00671593">
            <w:pPr>
              <w:spacing w:after="0"/>
              <w:jc w:val="center"/>
              <w:rPr>
                <w:b/>
                <w:bCs/>
              </w:rPr>
            </w:pPr>
            <w:r>
              <w:rPr>
                <w:b/>
                <w:bCs/>
              </w:rPr>
              <w:t>12</w:t>
            </w:r>
          </w:p>
        </w:tc>
        <w:tc>
          <w:tcPr>
            <w:tcW w:w="1352" w:type="dxa"/>
            <w:vAlign w:val="center"/>
          </w:tcPr>
          <w:p w14:paraId="47AAC08A" w14:textId="6C935D99" w:rsidR="00671593" w:rsidRPr="004E4164" w:rsidRDefault="00671593" w:rsidP="00671593">
            <w:pPr>
              <w:spacing w:after="0" w:line="240" w:lineRule="auto"/>
              <w:rPr>
                <w:rFonts w:ascii="Times New Roman" w:hAnsi="Times New Roman"/>
                <w:noProof w:val="0"/>
                <w:szCs w:val="24"/>
              </w:rPr>
            </w:pPr>
            <w:r w:rsidRPr="0067489B">
              <w:rPr>
                <w:rFonts w:cs="Arial"/>
                <w:szCs w:val="24"/>
              </w:rPr>
              <w:t>1.3.2.</w:t>
            </w:r>
          </w:p>
        </w:tc>
        <w:tc>
          <w:tcPr>
            <w:tcW w:w="5546" w:type="dxa"/>
            <w:vAlign w:val="center"/>
          </w:tcPr>
          <w:p w14:paraId="7CA93BC1" w14:textId="6C7A954A" w:rsidR="00671593" w:rsidRPr="00DF3BE3" w:rsidRDefault="00671593" w:rsidP="00671593">
            <w:pPr>
              <w:spacing w:after="0" w:line="240" w:lineRule="auto"/>
              <w:rPr>
                <w:rFonts w:ascii="Times New Roman" w:hAnsi="Times New Roman"/>
                <w:noProof w:val="0"/>
                <w:szCs w:val="24"/>
                <w:lang w:val="en-US"/>
              </w:rPr>
            </w:pPr>
            <w:r w:rsidRPr="0067489B">
              <w:rPr>
                <w:rFonts w:cs="Arial"/>
                <w:szCs w:val="24"/>
              </w:rPr>
              <w:t>8. Daxili Xidmət Nizamnaməsi</w:t>
            </w:r>
          </w:p>
        </w:tc>
        <w:tc>
          <w:tcPr>
            <w:tcW w:w="722" w:type="dxa"/>
            <w:vAlign w:val="center"/>
          </w:tcPr>
          <w:p w14:paraId="03666237" w14:textId="77777777" w:rsidR="00671593" w:rsidRPr="00C0435B" w:rsidRDefault="00671593" w:rsidP="00671593">
            <w:pPr>
              <w:spacing w:after="0"/>
              <w:jc w:val="center"/>
              <w:rPr>
                <w:b/>
                <w:bCs/>
              </w:rPr>
            </w:pPr>
            <w:r>
              <w:rPr>
                <w:b/>
                <w:bCs/>
              </w:rPr>
              <w:t>1</w:t>
            </w:r>
          </w:p>
        </w:tc>
        <w:tc>
          <w:tcPr>
            <w:tcW w:w="1033" w:type="dxa"/>
          </w:tcPr>
          <w:p w14:paraId="09D27847" w14:textId="77777777" w:rsidR="00671593" w:rsidRDefault="00671593" w:rsidP="00671593">
            <w:pPr>
              <w:spacing w:after="0"/>
            </w:pPr>
          </w:p>
        </w:tc>
        <w:tc>
          <w:tcPr>
            <w:tcW w:w="992" w:type="dxa"/>
          </w:tcPr>
          <w:p w14:paraId="6A5CFA48" w14:textId="77777777" w:rsidR="00671593" w:rsidRDefault="00671593" w:rsidP="00671593">
            <w:pPr>
              <w:spacing w:after="0"/>
            </w:pPr>
          </w:p>
        </w:tc>
      </w:tr>
      <w:tr w:rsidR="00671593" w14:paraId="43B46B1A" w14:textId="77777777" w:rsidTr="00671593">
        <w:trPr>
          <w:jc w:val="center"/>
        </w:trPr>
        <w:tc>
          <w:tcPr>
            <w:tcW w:w="530" w:type="dxa"/>
            <w:vAlign w:val="center"/>
          </w:tcPr>
          <w:p w14:paraId="255C28FB" w14:textId="4934C20E" w:rsidR="00671593" w:rsidRDefault="00671593" w:rsidP="00671593">
            <w:pPr>
              <w:spacing w:after="0"/>
              <w:jc w:val="center"/>
              <w:rPr>
                <w:b/>
                <w:bCs/>
              </w:rPr>
            </w:pPr>
            <w:r>
              <w:rPr>
                <w:b/>
                <w:bCs/>
              </w:rPr>
              <w:t>13</w:t>
            </w:r>
          </w:p>
        </w:tc>
        <w:tc>
          <w:tcPr>
            <w:tcW w:w="1352" w:type="dxa"/>
            <w:vAlign w:val="center"/>
          </w:tcPr>
          <w:p w14:paraId="5B9CDDC1" w14:textId="35BE2880" w:rsidR="00671593" w:rsidRDefault="00671593" w:rsidP="00671593">
            <w:pPr>
              <w:spacing w:after="0" w:line="240" w:lineRule="auto"/>
            </w:pPr>
            <w:r w:rsidRPr="0067489B">
              <w:rPr>
                <w:rFonts w:cs="Arial"/>
                <w:szCs w:val="24"/>
              </w:rPr>
              <w:t>1.3.2</w:t>
            </w:r>
          </w:p>
        </w:tc>
        <w:tc>
          <w:tcPr>
            <w:tcW w:w="5546" w:type="dxa"/>
            <w:vAlign w:val="center"/>
          </w:tcPr>
          <w:p w14:paraId="2BF41446" w14:textId="5B2490A3" w:rsidR="00671593" w:rsidRDefault="00671593" w:rsidP="00671593">
            <w:pPr>
              <w:spacing w:after="0" w:line="240" w:lineRule="auto"/>
            </w:pPr>
            <w:r w:rsidRPr="0067489B">
              <w:rPr>
                <w:rFonts w:cs="Arial"/>
                <w:szCs w:val="24"/>
              </w:rPr>
              <w:t>9. Qarnizon və Qaravul Xidmətləri Nizamnaməsi</w:t>
            </w:r>
          </w:p>
        </w:tc>
        <w:tc>
          <w:tcPr>
            <w:tcW w:w="722" w:type="dxa"/>
            <w:vAlign w:val="center"/>
          </w:tcPr>
          <w:p w14:paraId="4DBA8F21" w14:textId="77777777" w:rsidR="00671593" w:rsidRDefault="00671593" w:rsidP="00671593">
            <w:pPr>
              <w:spacing w:after="0"/>
              <w:jc w:val="center"/>
              <w:rPr>
                <w:b/>
                <w:bCs/>
              </w:rPr>
            </w:pPr>
            <w:r>
              <w:rPr>
                <w:b/>
                <w:bCs/>
              </w:rPr>
              <w:t>1</w:t>
            </w:r>
          </w:p>
        </w:tc>
        <w:tc>
          <w:tcPr>
            <w:tcW w:w="1033" w:type="dxa"/>
          </w:tcPr>
          <w:p w14:paraId="0911CCB1" w14:textId="77777777" w:rsidR="00671593" w:rsidRDefault="00671593" w:rsidP="00671593">
            <w:pPr>
              <w:spacing w:after="0"/>
            </w:pPr>
          </w:p>
        </w:tc>
        <w:tc>
          <w:tcPr>
            <w:tcW w:w="992" w:type="dxa"/>
          </w:tcPr>
          <w:p w14:paraId="0AE664C4" w14:textId="77777777" w:rsidR="00671593" w:rsidRDefault="00671593" w:rsidP="00671593">
            <w:pPr>
              <w:spacing w:after="0"/>
            </w:pPr>
          </w:p>
        </w:tc>
      </w:tr>
      <w:tr w:rsidR="00671593" w14:paraId="150C0604" w14:textId="77777777" w:rsidTr="00671593">
        <w:trPr>
          <w:jc w:val="center"/>
        </w:trPr>
        <w:tc>
          <w:tcPr>
            <w:tcW w:w="530" w:type="dxa"/>
            <w:vAlign w:val="center"/>
          </w:tcPr>
          <w:p w14:paraId="7B7D8B40" w14:textId="5125694E" w:rsidR="00671593" w:rsidRDefault="00671593" w:rsidP="00671593">
            <w:pPr>
              <w:spacing w:after="0"/>
              <w:jc w:val="center"/>
              <w:rPr>
                <w:b/>
                <w:bCs/>
              </w:rPr>
            </w:pPr>
            <w:r>
              <w:rPr>
                <w:b/>
                <w:bCs/>
              </w:rPr>
              <w:t>14</w:t>
            </w:r>
          </w:p>
        </w:tc>
        <w:tc>
          <w:tcPr>
            <w:tcW w:w="1352" w:type="dxa"/>
            <w:vAlign w:val="center"/>
          </w:tcPr>
          <w:p w14:paraId="1A54090B" w14:textId="24CDAAC3" w:rsidR="00671593" w:rsidRDefault="00671593" w:rsidP="00671593">
            <w:pPr>
              <w:spacing w:after="0" w:line="240" w:lineRule="auto"/>
            </w:pPr>
            <w:r w:rsidRPr="0067489B">
              <w:rPr>
                <w:rFonts w:cs="Arial"/>
                <w:szCs w:val="24"/>
              </w:rPr>
              <w:t>1.1., 1.2., 1.3.</w:t>
            </w:r>
          </w:p>
        </w:tc>
        <w:tc>
          <w:tcPr>
            <w:tcW w:w="5546" w:type="dxa"/>
            <w:vAlign w:val="center"/>
          </w:tcPr>
          <w:p w14:paraId="24EBA8F7" w14:textId="011CC3C0" w:rsidR="00671593" w:rsidRDefault="00671593" w:rsidP="00671593">
            <w:pPr>
              <w:spacing w:after="0" w:line="240" w:lineRule="auto"/>
            </w:pPr>
            <w:r w:rsidRPr="0067489B">
              <w:rPr>
                <w:rFonts w:cs="Arial"/>
                <w:szCs w:val="24"/>
              </w:rPr>
              <w:t>KSQ №1</w:t>
            </w:r>
          </w:p>
        </w:tc>
        <w:tc>
          <w:tcPr>
            <w:tcW w:w="722" w:type="dxa"/>
            <w:vAlign w:val="center"/>
          </w:tcPr>
          <w:p w14:paraId="7FBDC785" w14:textId="77777777" w:rsidR="00671593" w:rsidRDefault="00671593" w:rsidP="00671593">
            <w:pPr>
              <w:spacing w:after="0"/>
              <w:jc w:val="center"/>
              <w:rPr>
                <w:b/>
                <w:bCs/>
              </w:rPr>
            </w:pPr>
            <w:r>
              <w:rPr>
                <w:b/>
                <w:bCs/>
              </w:rPr>
              <w:t>1</w:t>
            </w:r>
          </w:p>
        </w:tc>
        <w:tc>
          <w:tcPr>
            <w:tcW w:w="1033" w:type="dxa"/>
          </w:tcPr>
          <w:p w14:paraId="2E9C3792" w14:textId="77777777" w:rsidR="00671593" w:rsidRDefault="00671593" w:rsidP="00671593">
            <w:pPr>
              <w:spacing w:after="0"/>
            </w:pPr>
          </w:p>
        </w:tc>
        <w:tc>
          <w:tcPr>
            <w:tcW w:w="992" w:type="dxa"/>
          </w:tcPr>
          <w:p w14:paraId="3A0CB86D" w14:textId="77777777" w:rsidR="00671593" w:rsidRDefault="00671593" w:rsidP="00671593">
            <w:pPr>
              <w:spacing w:after="0"/>
            </w:pPr>
          </w:p>
        </w:tc>
      </w:tr>
      <w:tr w:rsidR="00671593" w14:paraId="0663AF79" w14:textId="77777777" w:rsidTr="003C0E72">
        <w:trPr>
          <w:jc w:val="center"/>
        </w:trPr>
        <w:tc>
          <w:tcPr>
            <w:tcW w:w="10175" w:type="dxa"/>
            <w:gridSpan w:val="6"/>
            <w:vAlign w:val="center"/>
          </w:tcPr>
          <w:p w14:paraId="71F6067C" w14:textId="6C0941F8" w:rsidR="00671593" w:rsidRDefault="00671593" w:rsidP="00671593">
            <w:pPr>
              <w:spacing w:after="0"/>
              <w:jc w:val="center"/>
            </w:pPr>
            <w:r w:rsidRPr="0067489B">
              <w:rPr>
                <w:rFonts w:cs="Arial"/>
                <w:b/>
                <w:szCs w:val="24"/>
              </w:rPr>
              <w:lastRenderedPageBreak/>
              <w:t>Taktiki hazırlıq</w:t>
            </w:r>
          </w:p>
        </w:tc>
      </w:tr>
      <w:tr w:rsidR="00671593" w14:paraId="600E840E" w14:textId="77777777" w:rsidTr="00671593">
        <w:trPr>
          <w:jc w:val="center"/>
        </w:trPr>
        <w:tc>
          <w:tcPr>
            <w:tcW w:w="530" w:type="dxa"/>
            <w:vAlign w:val="center"/>
          </w:tcPr>
          <w:p w14:paraId="094F87D2" w14:textId="46777F53" w:rsidR="00671593" w:rsidRDefault="00671593" w:rsidP="00671593">
            <w:pPr>
              <w:spacing w:after="0"/>
              <w:jc w:val="center"/>
              <w:rPr>
                <w:b/>
                <w:bCs/>
              </w:rPr>
            </w:pPr>
            <w:r>
              <w:rPr>
                <w:b/>
                <w:bCs/>
              </w:rPr>
              <w:t>15</w:t>
            </w:r>
          </w:p>
        </w:tc>
        <w:tc>
          <w:tcPr>
            <w:tcW w:w="1352" w:type="dxa"/>
            <w:vAlign w:val="center"/>
          </w:tcPr>
          <w:p w14:paraId="4B1A37E3" w14:textId="47A5F2B3" w:rsidR="00671593" w:rsidRDefault="00671593" w:rsidP="00671593">
            <w:pPr>
              <w:spacing w:after="0" w:line="240" w:lineRule="auto"/>
            </w:pPr>
            <w:r w:rsidRPr="0067489B">
              <w:rPr>
                <w:rFonts w:cs="Arial"/>
                <w:szCs w:val="24"/>
              </w:rPr>
              <w:t>2.1.1.</w:t>
            </w:r>
          </w:p>
        </w:tc>
        <w:tc>
          <w:tcPr>
            <w:tcW w:w="5546" w:type="dxa"/>
            <w:vAlign w:val="center"/>
          </w:tcPr>
          <w:p w14:paraId="47DEECEF" w14:textId="445C9BD0" w:rsidR="00671593" w:rsidRDefault="00671593" w:rsidP="00671593">
            <w:pPr>
              <w:spacing w:after="0" w:line="240" w:lineRule="auto"/>
            </w:pPr>
            <w:r w:rsidRPr="0067489B">
              <w:rPr>
                <w:rFonts w:cs="Arial"/>
                <w:szCs w:val="24"/>
              </w:rPr>
              <w:t>10. Ümumqoşun döyüşü</w:t>
            </w:r>
          </w:p>
        </w:tc>
        <w:tc>
          <w:tcPr>
            <w:tcW w:w="722" w:type="dxa"/>
            <w:vAlign w:val="center"/>
          </w:tcPr>
          <w:p w14:paraId="4E347520" w14:textId="77777777" w:rsidR="00671593" w:rsidRDefault="00671593" w:rsidP="00671593">
            <w:pPr>
              <w:spacing w:after="0"/>
              <w:jc w:val="center"/>
              <w:rPr>
                <w:b/>
                <w:bCs/>
              </w:rPr>
            </w:pPr>
            <w:r>
              <w:rPr>
                <w:b/>
                <w:bCs/>
              </w:rPr>
              <w:t>1</w:t>
            </w:r>
          </w:p>
        </w:tc>
        <w:tc>
          <w:tcPr>
            <w:tcW w:w="1033" w:type="dxa"/>
          </w:tcPr>
          <w:p w14:paraId="4D7E2078" w14:textId="77777777" w:rsidR="00671593" w:rsidRDefault="00671593" w:rsidP="00671593">
            <w:pPr>
              <w:spacing w:after="0"/>
            </w:pPr>
          </w:p>
        </w:tc>
        <w:tc>
          <w:tcPr>
            <w:tcW w:w="992" w:type="dxa"/>
          </w:tcPr>
          <w:p w14:paraId="7AB07F3F" w14:textId="77777777" w:rsidR="00671593" w:rsidRDefault="00671593" w:rsidP="00671593">
            <w:pPr>
              <w:spacing w:after="0"/>
            </w:pPr>
          </w:p>
        </w:tc>
      </w:tr>
      <w:tr w:rsidR="00671593" w14:paraId="314F9EE7" w14:textId="77777777" w:rsidTr="00671593">
        <w:trPr>
          <w:jc w:val="center"/>
        </w:trPr>
        <w:tc>
          <w:tcPr>
            <w:tcW w:w="530" w:type="dxa"/>
            <w:vAlign w:val="center"/>
          </w:tcPr>
          <w:p w14:paraId="27ECE3C8" w14:textId="3D5A4FD8" w:rsidR="00671593" w:rsidRDefault="00671593" w:rsidP="00671593">
            <w:pPr>
              <w:spacing w:after="0"/>
              <w:jc w:val="center"/>
              <w:rPr>
                <w:b/>
                <w:bCs/>
              </w:rPr>
            </w:pPr>
            <w:r>
              <w:rPr>
                <w:b/>
                <w:bCs/>
              </w:rPr>
              <w:t>16</w:t>
            </w:r>
          </w:p>
        </w:tc>
        <w:tc>
          <w:tcPr>
            <w:tcW w:w="1352" w:type="dxa"/>
            <w:vAlign w:val="center"/>
          </w:tcPr>
          <w:p w14:paraId="45EB2933" w14:textId="2FD24BC9" w:rsidR="00671593" w:rsidRDefault="00671593" w:rsidP="00671593">
            <w:pPr>
              <w:spacing w:after="0" w:line="240" w:lineRule="auto"/>
            </w:pPr>
            <w:r w:rsidRPr="0067489B">
              <w:rPr>
                <w:rFonts w:cs="Arial"/>
                <w:szCs w:val="24"/>
              </w:rPr>
              <w:t>2.1.1</w:t>
            </w:r>
          </w:p>
        </w:tc>
        <w:tc>
          <w:tcPr>
            <w:tcW w:w="5546" w:type="dxa"/>
            <w:vAlign w:val="center"/>
          </w:tcPr>
          <w:p w14:paraId="6998768C" w14:textId="31B233F7" w:rsidR="00671593" w:rsidRDefault="00671593" w:rsidP="00671593">
            <w:pPr>
              <w:spacing w:after="0" w:line="240" w:lineRule="auto"/>
            </w:pPr>
            <w:r w:rsidRPr="0067489B">
              <w:rPr>
                <w:rFonts w:cs="Arial"/>
                <w:szCs w:val="24"/>
              </w:rPr>
              <w:t>11. Əsgərin döyüşdə vəzifələri.</w:t>
            </w:r>
          </w:p>
        </w:tc>
        <w:tc>
          <w:tcPr>
            <w:tcW w:w="722" w:type="dxa"/>
            <w:vAlign w:val="center"/>
          </w:tcPr>
          <w:p w14:paraId="1908BDB7" w14:textId="77777777" w:rsidR="00671593" w:rsidRDefault="00671593" w:rsidP="00671593">
            <w:pPr>
              <w:spacing w:after="0"/>
              <w:jc w:val="center"/>
              <w:rPr>
                <w:b/>
                <w:bCs/>
              </w:rPr>
            </w:pPr>
            <w:r>
              <w:rPr>
                <w:b/>
                <w:bCs/>
              </w:rPr>
              <w:t>1</w:t>
            </w:r>
          </w:p>
        </w:tc>
        <w:tc>
          <w:tcPr>
            <w:tcW w:w="1033" w:type="dxa"/>
          </w:tcPr>
          <w:p w14:paraId="7F62DBAF" w14:textId="77777777" w:rsidR="00671593" w:rsidRDefault="00671593" w:rsidP="00671593">
            <w:pPr>
              <w:spacing w:after="0"/>
            </w:pPr>
          </w:p>
        </w:tc>
        <w:tc>
          <w:tcPr>
            <w:tcW w:w="992" w:type="dxa"/>
          </w:tcPr>
          <w:p w14:paraId="0E92D059" w14:textId="77777777" w:rsidR="00671593" w:rsidRDefault="00671593" w:rsidP="00671593">
            <w:pPr>
              <w:spacing w:after="0"/>
            </w:pPr>
          </w:p>
        </w:tc>
      </w:tr>
      <w:tr w:rsidR="00671593" w14:paraId="74989B28" w14:textId="77777777" w:rsidTr="00671593">
        <w:trPr>
          <w:jc w:val="center"/>
        </w:trPr>
        <w:tc>
          <w:tcPr>
            <w:tcW w:w="530" w:type="dxa"/>
            <w:vAlign w:val="center"/>
          </w:tcPr>
          <w:p w14:paraId="568FE313" w14:textId="781CDDDF" w:rsidR="00671593" w:rsidRDefault="00671593" w:rsidP="00671593">
            <w:pPr>
              <w:spacing w:after="0"/>
              <w:jc w:val="center"/>
              <w:rPr>
                <w:b/>
                <w:bCs/>
              </w:rPr>
            </w:pPr>
            <w:r>
              <w:rPr>
                <w:b/>
                <w:bCs/>
              </w:rPr>
              <w:t>17</w:t>
            </w:r>
          </w:p>
        </w:tc>
        <w:tc>
          <w:tcPr>
            <w:tcW w:w="1352" w:type="dxa"/>
            <w:vAlign w:val="center"/>
          </w:tcPr>
          <w:p w14:paraId="690743F7" w14:textId="1C804B52" w:rsidR="00671593" w:rsidRPr="004E4164" w:rsidRDefault="00671593" w:rsidP="00671593">
            <w:pPr>
              <w:spacing w:after="0" w:line="240" w:lineRule="auto"/>
              <w:rPr>
                <w:rFonts w:ascii="Times New Roman" w:hAnsi="Times New Roman"/>
                <w:noProof w:val="0"/>
                <w:szCs w:val="24"/>
              </w:rPr>
            </w:pPr>
            <w:r w:rsidRPr="0067489B">
              <w:rPr>
                <w:rFonts w:cs="Arial"/>
                <w:szCs w:val="24"/>
              </w:rPr>
              <w:t>2.1.1</w:t>
            </w:r>
          </w:p>
        </w:tc>
        <w:tc>
          <w:tcPr>
            <w:tcW w:w="5546" w:type="dxa"/>
            <w:vAlign w:val="center"/>
          </w:tcPr>
          <w:p w14:paraId="56C7426E" w14:textId="00D6524C" w:rsidR="00671593" w:rsidRPr="004E4164" w:rsidRDefault="00671593" w:rsidP="00671593">
            <w:pPr>
              <w:spacing w:after="0" w:line="240" w:lineRule="auto"/>
              <w:rPr>
                <w:rFonts w:ascii="Times New Roman" w:hAnsi="Times New Roman"/>
                <w:noProof w:val="0"/>
                <w:szCs w:val="24"/>
              </w:rPr>
            </w:pPr>
            <w:r w:rsidRPr="0067489B">
              <w:rPr>
                <w:rFonts w:cs="Arial"/>
                <w:szCs w:val="24"/>
              </w:rPr>
              <w:t>12. Əsgərin döyüşdə  hərəkətləri</w:t>
            </w:r>
          </w:p>
        </w:tc>
        <w:tc>
          <w:tcPr>
            <w:tcW w:w="722" w:type="dxa"/>
            <w:vAlign w:val="center"/>
          </w:tcPr>
          <w:p w14:paraId="354C5EC9" w14:textId="77777777" w:rsidR="00671593" w:rsidRPr="00C0435B" w:rsidRDefault="00671593" w:rsidP="00671593">
            <w:pPr>
              <w:spacing w:after="0"/>
              <w:jc w:val="center"/>
              <w:rPr>
                <w:b/>
                <w:bCs/>
              </w:rPr>
            </w:pPr>
            <w:r>
              <w:rPr>
                <w:b/>
                <w:bCs/>
              </w:rPr>
              <w:t>1</w:t>
            </w:r>
          </w:p>
        </w:tc>
        <w:tc>
          <w:tcPr>
            <w:tcW w:w="1033" w:type="dxa"/>
          </w:tcPr>
          <w:p w14:paraId="4DDD2347" w14:textId="77777777" w:rsidR="00671593" w:rsidRDefault="00671593" w:rsidP="00671593">
            <w:pPr>
              <w:spacing w:after="0"/>
            </w:pPr>
          </w:p>
        </w:tc>
        <w:tc>
          <w:tcPr>
            <w:tcW w:w="992" w:type="dxa"/>
          </w:tcPr>
          <w:p w14:paraId="379F47F7" w14:textId="77777777" w:rsidR="00671593" w:rsidRDefault="00671593" w:rsidP="00671593">
            <w:pPr>
              <w:spacing w:after="0"/>
            </w:pPr>
          </w:p>
        </w:tc>
      </w:tr>
      <w:tr w:rsidR="00671593" w14:paraId="7DEB6920" w14:textId="77777777" w:rsidTr="00671593">
        <w:trPr>
          <w:jc w:val="center"/>
        </w:trPr>
        <w:tc>
          <w:tcPr>
            <w:tcW w:w="530" w:type="dxa"/>
            <w:vAlign w:val="center"/>
          </w:tcPr>
          <w:p w14:paraId="1D8531DD" w14:textId="5DCF08EF" w:rsidR="00671593" w:rsidRDefault="00671593" w:rsidP="00671593">
            <w:pPr>
              <w:spacing w:after="0"/>
              <w:jc w:val="center"/>
              <w:rPr>
                <w:b/>
                <w:bCs/>
              </w:rPr>
            </w:pPr>
            <w:r>
              <w:rPr>
                <w:b/>
                <w:bCs/>
              </w:rPr>
              <w:t>18</w:t>
            </w:r>
          </w:p>
        </w:tc>
        <w:tc>
          <w:tcPr>
            <w:tcW w:w="1352" w:type="dxa"/>
            <w:vAlign w:val="center"/>
          </w:tcPr>
          <w:p w14:paraId="19D6A728" w14:textId="391FE85B" w:rsidR="00671593" w:rsidRPr="004E4164" w:rsidRDefault="00671593" w:rsidP="00671593">
            <w:pPr>
              <w:spacing w:after="0" w:line="240" w:lineRule="auto"/>
              <w:rPr>
                <w:rFonts w:ascii="Times New Roman" w:hAnsi="Times New Roman"/>
                <w:noProof w:val="0"/>
                <w:szCs w:val="24"/>
              </w:rPr>
            </w:pPr>
            <w:r w:rsidRPr="0067489B">
              <w:rPr>
                <w:rFonts w:cs="Arial"/>
                <w:szCs w:val="24"/>
              </w:rPr>
              <w:t>2.1.1</w:t>
            </w:r>
          </w:p>
        </w:tc>
        <w:tc>
          <w:tcPr>
            <w:tcW w:w="5546" w:type="dxa"/>
            <w:vAlign w:val="center"/>
          </w:tcPr>
          <w:p w14:paraId="5AD76207" w14:textId="1821AE20" w:rsidR="00671593" w:rsidRPr="004E4164" w:rsidRDefault="00671593" w:rsidP="00671593">
            <w:pPr>
              <w:spacing w:after="0" w:line="240" w:lineRule="auto"/>
              <w:rPr>
                <w:rFonts w:ascii="Times New Roman" w:hAnsi="Times New Roman"/>
                <w:noProof w:val="0"/>
                <w:szCs w:val="24"/>
              </w:rPr>
            </w:pPr>
            <w:r w:rsidRPr="0067489B">
              <w:rPr>
                <w:rFonts w:cs="Arial"/>
                <w:szCs w:val="24"/>
              </w:rPr>
              <w:t>13. Döyüş təminatı.</w:t>
            </w:r>
          </w:p>
        </w:tc>
        <w:tc>
          <w:tcPr>
            <w:tcW w:w="722" w:type="dxa"/>
            <w:vAlign w:val="center"/>
          </w:tcPr>
          <w:p w14:paraId="13D87EBD" w14:textId="77777777" w:rsidR="00671593" w:rsidRPr="00C0435B" w:rsidRDefault="00671593" w:rsidP="00671593">
            <w:pPr>
              <w:spacing w:after="0"/>
              <w:jc w:val="center"/>
              <w:rPr>
                <w:b/>
                <w:bCs/>
              </w:rPr>
            </w:pPr>
            <w:r>
              <w:rPr>
                <w:b/>
                <w:bCs/>
              </w:rPr>
              <w:t>1</w:t>
            </w:r>
          </w:p>
        </w:tc>
        <w:tc>
          <w:tcPr>
            <w:tcW w:w="1033" w:type="dxa"/>
          </w:tcPr>
          <w:p w14:paraId="7382C41E" w14:textId="77777777" w:rsidR="00671593" w:rsidRDefault="00671593" w:rsidP="00671593">
            <w:pPr>
              <w:spacing w:after="0"/>
            </w:pPr>
          </w:p>
        </w:tc>
        <w:tc>
          <w:tcPr>
            <w:tcW w:w="992" w:type="dxa"/>
          </w:tcPr>
          <w:p w14:paraId="7AAA9A39" w14:textId="77777777" w:rsidR="00671593" w:rsidRDefault="00671593" w:rsidP="00671593">
            <w:pPr>
              <w:spacing w:after="0"/>
            </w:pPr>
          </w:p>
        </w:tc>
      </w:tr>
      <w:tr w:rsidR="00671593" w14:paraId="7A9E02E1" w14:textId="77777777" w:rsidTr="00671593">
        <w:trPr>
          <w:jc w:val="center"/>
        </w:trPr>
        <w:tc>
          <w:tcPr>
            <w:tcW w:w="530" w:type="dxa"/>
            <w:vAlign w:val="center"/>
          </w:tcPr>
          <w:p w14:paraId="4B2CEA88" w14:textId="320BC150" w:rsidR="00671593" w:rsidRDefault="00671593" w:rsidP="00671593">
            <w:pPr>
              <w:spacing w:after="0"/>
              <w:jc w:val="center"/>
              <w:rPr>
                <w:b/>
                <w:bCs/>
              </w:rPr>
            </w:pPr>
            <w:r>
              <w:rPr>
                <w:b/>
                <w:bCs/>
              </w:rPr>
              <w:t>19</w:t>
            </w:r>
          </w:p>
        </w:tc>
        <w:tc>
          <w:tcPr>
            <w:tcW w:w="1352" w:type="dxa"/>
            <w:vAlign w:val="center"/>
          </w:tcPr>
          <w:p w14:paraId="152E51A1" w14:textId="5F21B001" w:rsidR="00671593" w:rsidRDefault="00671593" w:rsidP="00671593">
            <w:pPr>
              <w:spacing w:after="0" w:line="240" w:lineRule="auto"/>
            </w:pPr>
            <w:r w:rsidRPr="0067489B">
              <w:rPr>
                <w:rFonts w:cs="Arial"/>
                <w:szCs w:val="24"/>
              </w:rPr>
              <w:t>2.1.2</w:t>
            </w:r>
          </w:p>
        </w:tc>
        <w:tc>
          <w:tcPr>
            <w:tcW w:w="5546" w:type="dxa"/>
            <w:vAlign w:val="center"/>
          </w:tcPr>
          <w:p w14:paraId="25324CF2" w14:textId="77777777" w:rsidR="00671593" w:rsidRDefault="00671593" w:rsidP="00671593">
            <w:pPr>
              <w:spacing w:after="0" w:line="240" w:lineRule="auto"/>
              <w:rPr>
                <w:rFonts w:cs="Arial"/>
                <w:szCs w:val="24"/>
              </w:rPr>
            </w:pPr>
            <w:r w:rsidRPr="0067489B">
              <w:rPr>
                <w:rFonts w:cs="Arial"/>
                <w:szCs w:val="24"/>
              </w:rPr>
              <w:t>14. Manqanın quruluşu və döyüş imkanı</w:t>
            </w:r>
            <w:r>
              <w:rPr>
                <w:rFonts w:cs="Arial"/>
                <w:szCs w:val="24"/>
              </w:rPr>
              <w:t xml:space="preserve">. </w:t>
            </w:r>
          </w:p>
          <w:p w14:paraId="72A5F719" w14:textId="77777777" w:rsidR="00671593" w:rsidRDefault="00671593" w:rsidP="00671593">
            <w:pPr>
              <w:spacing w:after="0" w:line="240" w:lineRule="auto"/>
            </w:pPr>
            <w:r>
              <w:t>-Manqanın quruluşu</w:t>
            </w:r>
          </w:p>
          <w:p w14:paraId="2CFE4862" w14:textId="51015C12" w:rsidR="00671593" w:rsidRDefault="00671593" w:rsidP="00671593">
            <w:pPr>
              <w:spacing w:after="0" w:line="240" w:lineRule="auto"/>
            </w:pPr>
            <w:r>
              <w:t>-Manqanın döyüş imkanı</w:t>
            </w:r>
          </w:p>
        </w:tc>
        <w:tc>
          <w:tcPr>
            <w:tcW w:w="722" w:type="dxa"/>
            <w:vAlign w:val="center"/>
          </w:tcPr>
          <w:p w14:paraId="322BA89A" w14:textId="2AE2DC82" w:rsidR="00671593" w:rsidRDefault="00671593" w:rsidP="00671593">
            <w:pPr>
              <w:spacing w:after="0"/>
              <w:jc w:val="center"/>
              <w:rPr>
                <w:b/>
                <w:bCs/>
              </w:rPr>
            </w:pPr>
            <w:r>
              <w:rPr>
                <w:b/>
                <w:bCs/>
              </w:rPr>
              <w:t>1</w:t>
            </w:r>
          </w:p>
        </w:tc>
        <w:tc>
          <w:tcPr>
            <w:tcW w:w="1033" w:type="dxa"/>
          </w:tcPr>
          <w:p w14:paraId="4FEFDCFC" w14:textId="77777777" w:rsidR="00671593" w:rsidRDefault="00671593" w:rsidP="00671593">
            <w:pPr>
              <w:spacing w:after="0"/>
            </w:pPr>
          </w:p>
        </w:tc>
        <w:tc>
          <w:tcPr>
            <w:tcW w:w="992" w:type="dxa"/>
          </w:tcPr>
          <w:p w14:paraId="3FFD7C80" w14:textId="77777777" w:rsidR="00671593" w:rsidRDefault="00671593" w:rsidP="00671593">
            <w:pPr>
              <w:spacing w:after="0"/>
            </w:pPr>
          </w:p>
        </w:tc>
      </w:tr>
      <w:tr w:rsidR="00671593" w14:paraId="42D0915E" w14:textId="77777777" w:rsidTr="00671593">
        <w:trPr>
          <w:jc w:val="center"/>
        </w:trPr>
        <w:tc>
          <w:tcPr>
            <w:tcW w:w="530" w:type="dxa"/>
            <w:vAlign w:val="center"/>
          </w:tcPr>
          <w:p w14:paraId="1AE15D6A" w14:textId="18F32AA3" w:rsidR="00671593" w:rsidRDefault="00671593" w:rsidP="00671593">
            <w:pPr>
              <w:spacing w:after="0"/>
              <w:jc w:val="center"/>
              <w:rPr>
                <w:b/>
                <w:bCs/>
              </w:rPr>
            </w:pPr>
            <w:r>
              <w:rPr>
                <w:b/>
                <w:bCs/>
              </w:rPr>
              <w:t>20</w:t>
            </w:r>
          </w:p>
        </w:tc>
        <w:tc>
          <w:tcPr>
            <w:tcW w:w="1352" w:type="dxa"/>
            <w:vAlign w:val="center"/>
          </w:tcPr>
          <w:p w14:paraId="52C95FBB" w14:textId="3FB1CFB9" w:rsidR="00671593" w:rsidRPr="004E4164" w:rsidRDefault="00671593" w:rsidP="00671593">
            <w:pPr>
              <w:spacing w:after="0" w:line="240" w:lineRule="auto"/>
              <w:rPr>
                <w:rFonts w:ascii="Times New Roman" w:hAnsi="Times New Roman"/>
                <w:noProof w:val="0"/>
                <w:szCs w:val="24"/>
              </w:rPr>
            </w:pPr>
            <w:r w:rsidRPr="0067489B">
              <w:rPr>
                <w:rFonts w:cs="Arial"/>
                <w:szCs w:val="24"/>
              </w:rPr>
              <w:t>2.1.2</w:t>
            </w:r>
          </w:p>
        </w:tc>
        <w:tc>
          <w:tcPr>
            <w:tcW w:w="5546" w:type="dxa"/>
            <w:vAlign w:val="center"/>
          </w:tcPr>
          <w:p w14:paraId="126A79EE" w14:textId="237AC752" w:rsidR="00671593" w:rsidRPr="004E4164" w:rsidRDefault="00671593" w:rsidP="00671593">
            <w:pPr>
              <w:spacing w:after="0" w:line="240" w:lineRule="auto"/>
              <w:rPr>
                <w:rFonts w:ascii="Times New Roman" w:hAnsi="Times New Roman"/>
                <w:noProof w:val="0"/>
                <w:szCs w:val="24"/>
              </w:rPr>
            </w:pPr>
            <w:r w:rsidRPr="0067489B">
              <w:rPr>
                <w:rFonts w:cs="Arial"/>
                <w:szCs w:val="24"/>
              </w:rPr>
              <w:t>Manqanın döyüş imkanı</w:t>
            </w:r>
          </w:p>
        </w:tc>
        <w:tc>
          <w:tcPr>
            <w:tcW w:w="722" w:type="dxa"/>
            <w:vAlign w:val="center"/>
          </w:tcPr>
          <w:p w14:paraId="19D44FA4" w14:textId="77777777" w:rsidR="00671593" w:rsidRPr="00C0435B" w:rsidRDefault="00671593" w:rsidP="00671593">
            <w:pPr>
              <w:spacing w:after="0"/>
              <w:jc w:val="center"/>
              <w:rPr>
                <w:b/>
                <w:bCs/>
              </w:rPr>
            </w:pPr>
            <w:r>
              <w:rPr>
                <w:b/>
                <w:bCs/>
              </w:rPr>
              <w:t>1</w:t>
            </w:r>
          </w:p>
        </w:tc>
        <w:tc>
          <w:tcPr>
            <w:tcW w:w="1033" w:type="dxa"/>
          </w:tcPr>
          <w:p w14:paraId="0100188E" w14:textId="77777777" w:rsidR="00671593" w:rsidRDefault="00671593" w:rsidP="00671593">
            <w:pPr>
              <w:spacing w:after="0"/>
            </w:pPr>
          </w:p>
        </w:tc>
        <w:tc>
          <w:tcPr>
            <w:tcW w:w="992" w:type="dxa"/>
          </w:tcPr>
          <w:p w14:paraId="7BBAA81E" w14:textId="77777777" w:rsidR="00671593" w:rsidRDefault="00671593" w:rsidP="00671593">
            <w:pPr>
              <w:spacing w:after="0"/>
            </w:pPr>
          </w:p>
        </w:tc>
      </w:tr>
      <w:tr w:rsidR="00671593" w14:paraId="1B9E4AAA" w14:textId="77777777" w:rsidTr="00671593">
        <w:trPr>
          <w:jc w:val="center"/>
        </w:trPr>
        <w:tc>
          <w:tcPr>
            <w:tcW w:w="530" w:type="dxa"/>
            <w:vAlign w:val="center"/>
          </w:tcPr>
          <w:p w14:paraId="56659BF0" w14:textId="70FDE7AE" w:rsidR="00671593" w:rsidRDefault="00671593" w:rsidP="00671593">
            <w:pPr>
              <w:spacing w:after="0"/>
              <w:jc w:val="center"/>
              <w:rPr>
                <w:b/>
                <w:bCs/>
              </w:rPr>
            </w:pPr>
            <w:r>
              <w:rPr>
                <w:b/>
                <w:bCs/>
              </w:rPr>
              <w:t>21</w:t>
            </w:r>
          </w:p>
        </w:tc>
        <w:tc>
          <w:tcPr>
            <w:tcW w:w="1352" w:type="dxa"/>
            <w:vAlign w:val="center"/>
          </w:tcPr>
          <w:p w14:paraId="131C2965" w14:textId="383D69D5" w:rsidR="00671593" w:rsidRDefault="00671593" w:rsidP="00671593">
            <w:pPr>
              <w:spacing w:after="0" w:line="240" w:lineRule="auto"/>
            </w:pPr>
            <w:r w:rsidRPr="0067489B">
              <w:rPr>
                <w:rFonts w:cs="Arial"/>
                <w:szCs w:val="24"/>
              </w:rPr>
              <w:t>2.1.2</w:t>
            </w:r>
          </w:p>
        </w:tc>
        <w:tc>
          <w:tcPr>
            <w:tcW w:w="5546" w:type="dxa"/>
            <w:vAlign w:val="center"/>
          </w:tcPr>
          <w:p w14:paraId="3A6CCE0D" w14:textId="2711F070" w:rsidR="00671593" w:rsidRDefault="00671593" w:rsidP="00671593">
            <w:pPr>
              <w:spacing w:after="0" w:line="240" w:lineRule="auto"/>
            </w:pPr>
            <w:r w:rsidRPr="0067489B">
              <w:rPr>
                <w:rFonts w:cs="Arial"/>
                <w:szCs w:val="24"/>
              </w:rPr>
              <w:t xml:space="preserve">15. Manqa hücumda </w:t>
            </w:r>
          </w:p>
        </w:tc>
        <w:tc>
          <w:tcPr>
            <w:tcW w:w="722" w:type="dxa"/>
            <w:vAlign w:val="center"/>
          </w:tcPr>
          <w:p w14:paraId="7B2991B3" w14:textId="77777777" w:rsidR="00671593" w:rsidRDefault="00671593" w:rsidP="00671593">
            <w:pPr>
              <w:spacing w:after="0"/>
              <w:jc w:val="center"/>
              <w:rPr>
                <w:b/>
                <w:bCs/>
              </w:rPr>
            </w:pPr>
            <w:r>
              <w:rPr>
                <w:b/>
                <w:bCs/>
              </w:rPr>
              <w:t>1</w:t>
            </w:r>
          </w:p>
        </w:tc>
        <w:tc>
          <w:tcPr>
            <w:tcW w:w="1033" w:type="dxa"/>
          </w:tcPr>
          <w:p w14:paraId="04C77D16" w14:textId="77777777" w:rsidR="00671593" w:rsidRDefault="00671593" w:rsidP="00671593">
            <w:pPr>
              <w:spacing w:after="0"/>
            </w:pPr>
          </w:p>
        </w:tc>
        <w:tc>
          <w:tcPr>
            <w:tcW w:w="992" w:type="dxa"/>
          </w:tcPr>
          <w:p w14:paraId="74166E9C" w14:textId="77777777" w:rsidR="00671593" w:rsidRDefault="00671593" w:rsidP="00671593">
            <w:pPr>
              <w:spacing w:after="0"/>
            </w:pPr>
          </w:p>
        </w:tc>
      </w:tr>
      <w:tr w:rsidR="00671593" w14:paraId="7FC4332F" w14:textId="77777777" w:rsidTr="00671593">
        <w:trPr>
          <w:jc w:val="center"/>
        </w:trPr>
        <w:tc>
          <w:tcPr>
            <w:tcW w:w="530" w:type="dxa"/>
            <w:vAlign w:val="center"/>
          </w:tcPr>
          <w:p w14:paraId="22A31621" w14:textId="4839E35D" w:rsidR="00671593" w:rsidRDefault="00671593" w:rsidP="00671593">
            <w:pPr>
              <w:spacing w:after="0"/>
              <w:jc w:val="center"/>
              <w:rPr>
                <w:b/>
                <w:bCs/>
              </w:rPr>
            </w:pPr>
            <w:r>
              <w:rPr>
                <w:b/>
                <w:bCs/>
              </w:rPr>
              <w:t>22</w:t>
            </w:r>
          </w:p>
        </w:tc>
        <w:tc>
          <w:tcPr>
            <w:tcW w:w="1352" w:type="dxa"/>
            <w:vAlign w:val="center"/>
          </w:tcPr>
          <w:p w14:paraId="6594B692" w14:textId="7641CD47" w:rsidR="00671593" w:rsidRPr="004E4164" w:rsidRDefault="00671593" w:rsidP="00671593">
            <w:pPr>
              <w:spacing w:after="0" w:line="240" w:lineRule="auto"/>
              <w:rPr>
                <w:rFonts w:ascii="Times New Roman" w:hAnsi="Times New Roman"/>
                <w:noProof w:val="0"/>
                <w:szCs w:val="24"/>
              </w:rPr>
            </w:pPr>
            <w:r w:rsidRPr="0067489B">
              <w:rPr>
                <w:rFonts w:cs="Arial"/>
                <w:szCs w:val="24"/>
              </w:rPr>
              <w:t>2.1.2</w:t>
            </w:r>
          </w:p>
        </w:tc>
        <w:tc>
          <w:tcPr>
            <w:tcW w:w="5546" w:type="dxa"/>
            <w:vAlign w:val="center"/>
          </w:tcPr>
          <w:p w14:paraId="152CDCED" w14:textId="556D1FC4" w:rsidR="00671593" w:rsidRPr="004E4164" w:rsidRDefault="00671593" w:rsidP="00671593">
            <w:pPr>
              <w:spacing w:after="0" w:line="240" w:lineRule="auto"/>
              <w:rPr>
                <w:rFonts w:ascii="Times New Roman" w:hAnsi="Times New Roman"/>
                <w:noProof w:val="0"/>
                <w:szCs w:val="24"/>
              </w:rPr>
            </w:pPr>
            <w:r w:rsidRPr="0067489B">
              <w:rPr>
                <w:rFonts w:cs="Arial"/>
                <w:szCs w:val="24"/>
              </w:rPr>
              <w:t xml:space="preserve">16. Manqa müdafiədə </w:t>
            </w:r>
          </w:p>
        </w:tc>
        <w:tc>
          <w:tcPr>
            <w:tcW w:w="722" w:type="dxa"/>
            <w:vAlign w:val="center"/>
          </w:tcPr>
          <w:p w14:paraId="75243A6C" w14:textId="77777777" w:rsidR="00671593" w:rsidRPr="00C0435B" w:rsidRDefault="00671593" w:rsidP="00671593">
            <w:pPr>
              <w:spacing w:after="0"/>
              <w:jc w:val="center"/>
              <w:rPr>
                <w:b/>
                <w:bCs/>
              </w:rPr>
            </w:pPr>
            <w:r>
              <w:rPr>
                <w:b/>
                <w:bCs/>
              </w:rPr>
              <w:t>1</w:t>
            </w:r>
          </w:p>
        </w:tc>
        <w:tc>
          <w:tcPr>
            <w:tcW w:w="1033" w:type="dxa"/>
          </w:tcPr>
          <w:p w14:paraId="09E248A2" w14:textId="77777777" w:rsidR="00671593" w:rsidRDefault="00671593" w:rsidP="00671593">
            <w:pPr>
              <w:spacing w:after="0"/>
            </w:pPr>
          </w:p>
        </w:tc>
        <w:tc>
          <w:tcPr>
            <w:tcW w:w="992" w:type="dxa"/>
          </w:tcPr>
          <w:p w14:paraId="49092B05" w14:textId="77777777" w:rsidR="00671593" w:rsidRDefault="00671593" w:rsidP="00671593">
            <w:pPr>
              <w:spacing w:after="0"/>
            </w:pPr>
          </w:p>
        </w:tc>
      </w:tr>
      <w:tr w:rsidR="00671593" w14:paraId="7F729EB4" w14:textId="77777777" w:rsidTr="00671593">
        <w:trPr>
          <w:jc w:val="center"/>
        </w:trPr>
        <w:tc>
          <w:tcPr>
            <w:tcW w:w="530" w:type="dxa"/>
            <w:vAlign w:val="center"/>
          </w:tcPr>
          <w:p w14:paraId="24EC8025" w14:textId="3A89C546" w:rsidR="00671593" w:rsidRDefault="00671593" w:rsidP="00671593">
            <w:pPr>
              <w:spacing w:after="0"/>
              <w:jc w:val="center"/>
              <w:rPr>
                <w:b/>
                <w:bCs/>
              </w:rPr>
            </w:pPr>
            <w:r>
              <w:rPr>
                <w:b/>
                <w:bCs/>
              </w:rPr>
              <w:t>23</w:t>
            </w:r>
          </w:p>
        </w:tc>
        <w:tc>
          <w:tcPr>
            <w:tcW w:w="1352" w:type="dxa"/>
            <w:vAlign w:val="center"/>
          </w:tcPr>
          <w:p w14:paraId="1FFCDED7" w14:textId="56688F86" w:rsidR="00671593" w:rsidRDefault="00671593" w:rsidP="00671593">
            <w:pPr>
              <w:spacing w:after="0" w:line="240" w:lineRule="auto"/>
            </w:pPr>
            <w:r w:rsidRPr="0067489B">
              <w:rPr>
                <w:rFonts w:cs="Arial"/>
                <w:szCs w:val="24"/>
              </w:rPr>
              <w:t>2.1.</w:t>
            </w:r>
          </w:p>
        </w:tc>
        <w:tc>
          <w:tcPr>
            <w:tcW w:w="5546" w:type="dxa"/>
            <w:vAlign w:val="center"/>
          </w:tcPr>
          <w:p w14:paraId="42FD97F3" w14:textId="0456E20C" w:rsidR="00671593" w:rsidRDefault="00671593" w:rsidP="00671593">
            <w:pPr>
              <w:spacing w:after="0" w:line="240" w:lineRule="auto"/>
            </w:pPr>
            <w:r w:rsidRPr="0067489B">
              <w:rPr>
                <w:rFonts w:cs="Arial"/>
                <w:szCs w:val="24"/>
              </w:rPr>
              <w:t>KSQ №2</w:t>
            </w:r>
          </w:p>
        </w:tc>
        <w:tc>
          <w:tcPr>
            <w:tcW w:w="722" w:type="dxa"/>
            <w:vAlign w:val="center"/>
          </w:tcPr>
          <w:p w14:paraId="15BB27D0" w14:textId="77777777" w:rsidR="00671593" w:rsidRDefault="00671593" w:rsidP="00671593">
            <w:pPr>
              <w:spacing w:after="0"/>
              <w:jc w:val="center"/>
              <w:rPr>
                <w:b/>
                <w:bCs/>
              </w:rPr>
            </w:pPr>
            <w:r>
              <w:rPr>
                <w:b/>
                <w:bCs/>
              </w:rPr>
              <w:t>1</w:t>
            </w:r>
          </w:p>
        </w:tc>
        <w:tc>
          <w:tcPr>
            <w:tcW w:w="1033" w:type="dxa"/>
          </w:tcPr>
          <w:p w14:paraId="47F30491" w14:textId="77777777" w:rsidR="00671593" w:rsidRDefault="00671593" w:rsidP="00671593">
            <w:pPr>
              <w:spacing w:after="0"/>
            </w:pPr>
          </w:p>
        </w:tc>
        <w:tc>
          <w:tcPr>
            <w:tcW w:w="992" w:type="dxa"/>
          </w:tcPr>
          <w:p w14:paraId="51031CBF" w14:textId="77777777" w:rsidR="00671593" w:rsidRDefault="00671593" w:rsidP="00671593">
            <w:pPr>
              <w:spacing w:after="0"/>
            </w:pPr>
          </w:p>
        </w:tc>
      </w:tr>
      <w:tr w:rsidR="00671593" w14:paraId="0BBC11A2" w14:textId="77777777" w:rsidTr="003C0E72">
        <w:trPr>
          <w:jc w:val="center"/>
        </w:trPr>
        <w:tc>
          <w:tcPr>
            <w:tcW w:w="10175" w:type="dxa"/>
            <w:gridSpan w:val="6"/>
            <w:vAlign w:val="center"/>
          </w:tcPr>
          <w:p w14:paraId="31EDD2C8" w14:textId="7AD5B524" w:rsidR="00671593" w:rsidRDefault="00671593" w:rsidP="00671593">
            <w:pPr>
              <w:spacing w:after="0"/>
              <w:jc w:val="center"/>
            </w:pPr>
            <w:r w:rsidRPr="0067489B">
              <w:rPr>
                <w:rFonts w:cs="Arial"/>
                <w:b/>
                <w:szCs w:val="24"/>
              </w:rPr>
              <w:t>Döyüş vasitələri</w:t>
            </w:r>
          </w:p>
        </w:tc>
      </w:tr>
      <w:tr w:rsidR="00671593" w14:paraId="66544754" w14:textId="77777777" w:rsidTr="00671593">
        <w:trPr>
          <w:jc w:val="center"/>
        </w:trPr>
        <w:tc>
          <w:tcPr>
            <w:tcW w:w="530" w:type="dxa"/>
          </w:tcPr>
          <w:p w14:paraId="6B3F5EFE" w14:textId="11F8A6A7" w:rsidR="00671593" w:rsidRDefault="00671593" w:rsidP="00671593">
            <w:pPr>
              <w:spacing w:after="0"/>
              <w:jc w:val="center"/>
              <w:rPr>
                <w:b/>
                <w:bCs/>
              </w:rPr>
            </w:pPr>
            <w:r>
              <w:rPr>
                <w:b/>
                <w:bCs/>
              </w:rPr>
              <w:t>24</w:t>
            </w:r>
          </w:p>
        </w:tc>
        <w:tc>
          <w:tcPr>
            <w:tcW w:w="1352" w:type="dxa"/>
            <w:vAlign w:val="center"/>
          </w:tcPr>
          <w:p w14:paraId="792C1CFF" w14:textId="5AF6C393" w:rsidR="00671593" w:rsidRPr="003A245B" w:rsidRDefault="00671593" w:rsidP="00671593">
            <w:pPr>
              <w:spacing w:after="0" w:line="240" w:lineRule="auto"/>
              <w:rPr>
                <w:rFonts w:ascii="Times New Roman" w:hAnsi="Times New Roman"/>
                <w:noProof w:val="0"/>
                <w:szCs w:val="24"/>
                <w:lang w:val="en-US"/>
              </w:rPr>
            </w:pPr>
            <w:r w:rsidRPr="0067489B">
              <w:rPr>
                <w:rFonts w:cs="Arial"/>
                <w:szCs w:val="24"/>
                <w:lang w:val="en-US"/>
              </w:rPr>
              <w:t>2.2.1</w:t>
            </w:r>
          </w:p>
        </w:tc>
        <w:tc>
          <w:tcPr>
            <w:tcW w:w="5546" w:type="dxa"/>
            <w:vAlign w:val="center"/>
          </w:tcPr>
          <w:p w14:paraId="2C61640A" w14:textId="47B9BD30" w:rsidR="00671593" w:rsidRPr="00DF3BE3" w:rsidRDefault="00671593" w:rsidP="00671593">
            <w:pPr>
              <w:spacing w:after="0" w:line="240" w:lineRule="auto"/>
              <w:rPr>
                <w:rFonts w:ascii="Times New Roman" w:hAnsi="Times New Roman"/>
                <w:noProof w:val="0"/>
                <w:szCs w:val="24"/>
                <w:lang w:val="en-US"/>
              </w:rPr>
            </w:pPr>
            <w:r w:rsidRPr="0067489B">
              <w:rPr>
                <w:rFonts w:cs="Arial"/>
                <w:szCs w:val="24"/>
              </w:rPr>
              <w:t xml:space="preserve">17. Kalaşnikov avtomatı </w:t>
            </w:r>
          </w:p>
        </w:tc>
        <w:tc>
          <w:tcPr>
            <w:tcW w:w="722" w:type="dxa"/>
            <w:vAlign w:val="center"/>
          </w:tcPr>
          <w:p w14:paraId="2F47A1C9" w14:textId="77777777" w:rsidR="00671593" w:rsidRDefault="00671593" w:rsidP="00671593">
            <w:pPr>
              <w:spacing w:after="0"/>
              <w:jc w:val="center"/>
              <w:rPr>
                <w:b/>
                <w:bCs/>
              </w:rPr>
            </w:pPr>
            <w:r>
              <w:rPr>
                <w:b/>
                <w:bCs/>
              </w:rPr>
              <w:t>1</w:t>
            </w:r>
          </w:p>
        </w:tc>
        <w:tc>
          <w:tcPr>
            <w:tcW w:w="1033" w:type="dxa"/>
          </w:tcPr>
          <w:p w14:paraId="6A1660CD" w14:textId="77777777" w:rsidR="00671593" w:rsidRDefault="00671593" w:rsidP="00671593">
            <w:pPr>
              <w:spacing w:after="0"/>
            </w:pPr>
          </w:p>
        </w:tc>
        <w:tc>
          <w:tcPr>
            <w:tcW w:w="992" w:type="dxa"/>
          </w:tcPr>
          <w:p w14:paraId="778C8EEE" w14:textId="77777777" w:rsidR="00671593" w:rsidRDefault="00671593" w:rsidP="00671593">
            <w:pPr>
              <w:spacing w:after="0"/>
            </w:pPr>
          </w:p>
        </w:tc>
      </w:tr>
      <w:tr w:rsidR="00671593" w14:paraId="66410F81" w14:textId="77777777" w:rsidTr="00671593">
        <w:trPr>
          <w:jc w:val="center"/>
        </w:trPr>
        <w:tc>
          <w:tcPr>
            <w:tcW w:w="530" w:type="dxa"/>
            <w:vAlign w:val="center"/>
          </w:tcPr>
          <w:p w14:paraId="4A415FEB" w14:textId="1DAC1CC4" w:rsidR="00671593" w:rsidRDefault="00671593" w:rsidP="00671593">
            <w:pPr>
              <w:spacing w:after="0"/>
              <w:jc w:val="center"/>
              <w:rPr>
                <w:b/>
                <w:bCs/>
              </w:rPr>
            </w:pPr>
            <w:r>
              <w:rPr>
                <w:b/>
                <w:bCs/>
              </w:rPr>
              <w:t>25</w:t>
            </w:r>
          </w:p>
        </w:tc>
        <w:tc>
          <w:tcPr>
            <w:tcW w:w="1352" w:type="dxa"/>
            <w:vAlign w:val="center"/>
          </w:tcPr>
          <w:p w14:paraId="4909A49F" w14:textId="3B9BABA9" w:rsidR="00671593" w:rsidRDefault="00671593" w:rsidP="00671593">
            <w:pPr>
              <w:spacing w:after="0" w:line="240" w:lineRule="auto"/>
            </w:pPr>
            <w:r w:rsidRPr="0067489B">
              <w:rPr>
                <w:rFonts w:cs="Arial"/>
                <w:szCs w:val="24"/>
              </w:rPr>
              <w:t>2.2.1.</w:t>
            </w:r>
          </w:p>
        </w:tc>
        <w:tc>
          <w:tcPr>
            <w:tcW w:w="5546" w:type="dxa"/>
            <w:vAlign w:val="center"/>
          </w:tcPr>
          <w:p w14:paraId="11FD30F8" w14:textId="5E154856" w:rsidR="00671593" w:rsidRDefault="00671593" w:rsidP="00671593">
            <w:pPr>
              <w:spacing w:after="0" w:line="240" w:lineRule="auto"/>
            </w:pPr>
            <w:r w:rsidRPr="0067489B">
              <w:rPr>
                <w:rFonts w:cs="Arial"/>
                <w:szCs w:val="24"/>
              </w:rPr>
              <w:t xml:space="preserve">18. Avtomatın natamam sökülüməsi və yığılması </w:t>
            </w:r>
          </w:p>
        </w:tc>
        <w:tc>
          <w:tcPr>
            <w:tcW w:w="722" w:type="dxa"/>
            <w:vAlign w:val="center"/>
          </w:tcPr>
          <w:p w14:paraId="394C5F54" w14:textId="77777777" w:rsidR="00671593" w:rsidRDefault="00671593" w:rsidP="00671593">
            <w:pPr>
              <w:spacing w:after="0"/>
              <w:jc w:val="center"/>
              <w:rPr>
                <w:b/>
                <w:bCs/>
              </w:rPr>
            </w:pPr>
            <w:r>
              <w:rPr>
                <w:b/>
                <w:bCs/>
              </w:rPr>
              <w:t>1</w:t>
            </w:r>
          </w:p>
        </w:tc>
        <w:tc>
          <w:tcPr>
            <w:tcW w:w="1033" w:type="dxa"/>
          </w:tcPr>
          <w:p w14:paraId="41F1ED10" w14:textId="77777777" w:rsidR="00671593" w:rsidRDefault="00671593" w:rsidP="00671593">
            <w:pPr>
              <w:spacing w:after="0"/>
            </w:pPr>
          </w:p>
        </w:tc>
        <w:tc>
          <w:tcPr>
            <w:tcW w:w="992" w:type="dxa"/>
          </w:tcPr>
          <w:p w14:paraId="79204697" w14:textId="77777777" w:rsidR="00671593" w:rsidRDefault="00671593" w:rsidP="00671593">
            <w:pPr>
              <w:spacing w:after="0"/>
            </w:pPr>
          </w:p>
        </w:tc>
      </w:tr>
      <w:tr w:rsidR="00671593" w14:paraId="7CDED853" w14:textId="77777777" w:rsidTr="00671593">
        <w:trPr>
          <w:jc w:val="center"/>
        </w:trPr>
        <w:tc>
          <w:tcPr>
            <w:tcW w:w="530" w:type="dxa"/>
            <w:vAlign w:val="center"/>
          </w:tcPr>
          <w:p w14:paraId="68FCC36B" w14:textId="7BA10B95" w:rsidR="00671593" w:rsidRDefault="00671593" w:rsidP="00671593">
            <w:pPr>
              <w:spacing w:after="0"/>
              <w:jc w:val="center"/>
              <w:rPr>
                <w:b/>
                <w:bCs/>
              </w:rPr>
            </w:pPr>
            <w:r>
              <w:rPr>
                <w:b/>
                <w:bCs/>
              </w:rPr>
              <w:t>26</w:t>
            </w:r>
          </w:p>
        </w:tc>
        <w:tc>
          <w:tcPr>
            <w:tcW w:w="1352" w:type="dxa"/>
            <w:vAlign w:val="center"/>
          </w:tcPr>
          <w:p w14:paraId="43E1CDDE" w14:textId="4917B59C" w:rsidR="00671593" w:rsidRDefault="00671593" w:rsidP="00671593">
            <w:pPr>
              <w:spacing w:after="0" w:line="240" w:lineRule="auto"/>
            </w:pPr>
            <w:r w:rsidRPr="0067489B">
              <w:rPr>
                <w:rFonts w:cs="Arial"/>
                <w:szCs w:val="24"/>
              </w:rPr>
              <w:t>2.2.1.</w:t>
            </w:r>
          </w:p>
        </w:tc>
        <w:tc>
          <w:tcPr>
            <w:tcW w:w="5546" w:type="dxa"/>
            <w:vAlign w:val="center"/>
          </w:tcPr>
          <w:p w14:paraId="48A38A00" w14:textId="2D9EF36C" w:rsidR="00671593" w:rsidRDefault="00671593" w:rsidP="00671593">
            <w:pPr>
              <w:spacing w:after="0" w:line="240" w:lineRule="auto"/>
            </w:pPr>
            <w:r w:rsidRPr="0067489B">
              <w:rPr>
                <w:rFonts w:cs="Arial"/>
                <w:szCs w:val="24"/>
              </w:rPr>
              <w:t xml:space="preserve">18. Avtomatın natamam sökülüməsi və yığılması </w:t>
            </w:r>
          </w:p>
        </w:tc>
        <w:tc>
          <w:tcPr>
            <w:tcW w:w="722" w:type="dxa"/>
            <w:vAlign w:val="center"/>
          </w:tcPr>
          <w:p w14:paraId="44F1FF5C" w14:textId="77777777" w:rsidR="00671593" w:rsidRDefault="00671593" w:rsidP="00671593">
            <w:pPr>
              <w:spacing w:after="0"/>
              <w:jc w:val="center"/>
              <w:rPr>
                <w:b/>
                <w:bCs/>
              </w:rPr>
            </w:pPr>
            <w:r>
              <w:rPr>
                <w:b/>
                <w:bCs/>
              </w:rPr>
              <w:t>1</w:t>
            </w:r>
          </w:p>
        </w:tc>
        <w:tc>
          <w:tcPr>
            <w:tcW w:w="1033" w:type="dxa"/>
          </w:tcPr>
          <w:p w14:paraId="12DE52B4" w14:textId="77777777" w:rsidR="00671593" w:rsidRDefault="00671593" w:rsidP="00671593">
            <w:pPr>
              <w:spacing w:after="0"/>
            </w:pPr>
          </w:p>
        </w:tc>
        <w:tc>
          <w:tcPr>
            <w:tcW w:w="992" w:type="dxa"/>
          </w:tcPr>
          <w:p w14:paraId="7617748A" w14:textId="77777777" w:rsidR="00671593" w:rsidRDefault="00671593" w:rsidP="00671593">
            <w:pPr>
              <w:spacing w:after="0"/>
            </w:pPr>
          </w:p>
        </w:tc>
      </w:tr>
      <w:tr w:rsidR="00671593" w14:paraId="0B19A5C7" w14:textId="77777777" w:rsidTr="00671593">
        <w:trPr>
          <w:jc w:val="center"/>
        </w:trPr>
        <w:tc>
          <w:tcPr>
            <w:tcW w:w="530" w:type="dxa"/>
            <w:vAlign w:val="center"/>
          </w:tcPr>
          <w:p w14:paraId="0C1DF4A5" w14:textId="60EC3624" w:rsidR="00671593" w:rsidRDefault="00671593" w:rsidP="00671593">
            <w:pPr>
              <w:spacing w:after="0"/>
              <w:jc w:val="center"/>
              <w:rPr>
                <w:b/>
                <w:bCs/>
              </w:rPr>
            </w:pPr>
            <w:r>
              <w:rPr>
                <w:b/>
                <w:bCs/>
              </w:rPr>
              <w:t>27</w:t>
            </w:r>
          </w:p>
        </w:tc>
        <w:tc>
          <w:tcPr>
            <w:tcW w:w="1352" w:type="dxa"/>
            <w:vAlign w:val="center"/>
          </w:tcPr>
          <w:p w14:paraId="743F2798" w14:textId="093A4D1F" w:rsidR="00671593" w:rsidRPr="003A245B" w:rsidRDefault="00671593" w:rsidP="00671593">
            <w:pPr>
              <w:spacing w:after="0" w:line="240" w:lineRule="auto"/>
              <w:rPr>
                <w:rFonts w:ascii="Times New Roman" w:hAnsi="Times New Roman"/>
                <w:noProof w:val="0"/>
                <w:szCs w:val="24"/>
                <w:lang w:val="en-US"/>
              </w:rPr>
            </w:pPr>
            <w:r w:rsidRPr="0067489B">
              <w:rPr>
                <w:rFonts w:cs="Arial"/>
                <w:szCs w:val="24"/>
              </w:rPr>
              <w:t>2.2.1.</w:t>
            </w:r>
          </w:p>
        </w:tc>
        <w:tc>
          <w:tcPr>
            <w:tcW w:w="5546" w:type="dxa"/>
            <w:vAlign w:val="center"/>
          </w:tcPr>
          <w:p w14:paraId="35DEE143" w14:textId="1CAD5C01" w:rsidR="00671593" w:rsidRDefault="00671593" w:rsidP="00671593">
            <w:pPr>
              <w:spacing w:after="0" w:line="240" w:lineRule="auto"/>
            </w:pPr>
            <w:r w:rsidRPr="0067489B">
              <w:rPr>
                <w:rFonts w:cs="Arial"/>
                <w:szCs w:val="24"/>
              </w:rPr>
              <w:t xml:space="preserve">19. Atışın əsasları    </w:t>
            </w:r>
          </w:p>
        </w:tc>
        <w:tc>
          <w:tcPr>
            <w:tcW w:w="722" w:type="dxa"/>
            <w:vAlign w:val="center"/>
          </w:tcPr>
          <w:p w14:paraId="4274A8AC" w14:textId="77777777" w:rsidR="00671593" w:rsidRDefault="00671593" w:rsidP="00671593">
            <w:pPr>
              <w:spacing w:after="0"/>
              <w:jc w:val="center"/>
              <w:rPr>
                <w:b/>
                <w:bCs/>
              </w:rPr>
            </w:pPr>
            <w:r>
              <w:rPr>
                <w:b/>
                <w:bCs/>
              </w:rPr>
              <w:t>1</w:t>
            </w:r>
          </w:p>
        </w:tc>
        <w:tc>
          <w:tcPr>
            <w:tcW w:w="1033" w:type="dxa"/>
          </w:tcPr>
          <w:p w14:paraId="1077A674" w14:textId="77777777" w:rsidR="00671593" w:rsidRDefault="00671593" w:rsidP="00671593">
            <w:pPr>
              <w:spacing w:after="0"/>
            </w:pPr>
          </w:p>
        </w:tc>
        <w:tc>
          <w:tcPr>
            <w:tcW w:w="992" w:type="dxa"/>
          </w:tcPr>
          <w:p w14:paraId="59396D0E" w14:textId="77777777" w:rsidR="00671593" w:rsidRDefault="00671593" w:rsidP="00671593">
            <w:pPr>
              <w:spacing w:after="0"/>
            </w:pPr>
          </w:p>
        </w:tc>
      </w:tr>
      <w:tr w:rsidR="00671593" w14:paraId="4618840E" w14:textId="77777777" w:rsidTr="00671593">
        <w:trPr>
          <w:jc w:val="center"/>
        </w:trPr>
        <w:tc>
          <w:tcPr>
            <w:tcW w:w="530" w:type="dxa"/>
            <w:vAlign w:val="center"/>
          </w:tcPr>
          <w:p w14:paraId="71F98826" w14:textId="70CE4D35" w:rsidR="00671593" w:rsidRDefault="00671593" w:rsidP="00671593">
            <w:pPr>
              <w:spacing w:after="0"/>
              <w:jc w:val="center"/>
              <w:rPr>
                <w:b/>
                <w:bCs/>
              </w:rPr>
            </w:pPr>
            <w:r>
              <w:rPr>
                <w:b/>
                <w:bCs/>
              </w:rPr>
              <w:t>28</w:t>
            </w:r>
          </w:p>
        </w:tc>
        <w:tc>
          <w:tcPr>
            <w:tcW w:w="1352" w:type="dxa"/>
            <w:vAlign w:val="center"/>
          </w:tcPr>
          <w:p w14:paraId="0CE9173D" w14:textId="41AF5F9D" w:rsidR="00671593" w:rsidRDefault="00671593" w:rsidP="00671593">
            <w:pPr>
              <w:spacing w:after="0" w:line="240" w:lineRule="auto"/>
            </w:pPr>
            <w:r w:rsidRPr="0067489B">
              <w:rPr>
                <w:rFonts w:cs="Arial"/>
                <w:szCs w:val="24"/>
              </w:rPr>
              <w:t>2.2.1</w:t>
            </w:r>
          </w:p>
        </w:tc>
        <w:tc>
          <w:tcPr>
            <w:tcW w:w="5546" w:type="dxa"/>
            <w:vAlign w:val="center"/>
          </w:tcPr>
          <w:p w14:paraId="652D3555" w14:textId="7FF3EE49" w:rsidR="00671593" w:rsidRDefault="00671593" w:rsidP="00671593">
            <w:pPr>
              <w:spacing w:after="0" w:line="240" w:lineRule="auto"/>
            </w:pPr>
            <w:r w:rsidRPr="0067489B">
              <w:rPr>
                <w:rFonts w:cs="Arial"/>
                <w:szCs w:val="24"/>
              </w:rPr>
              <w:t>20. Pulemyotlar</w:t>
            </w:r>
          </w:p>
        </w:tc>
        <w:tc>
          <w:tcPr>
            <w:tcW w:w="722" w:type="dxa"/>
            <w:vAlign w:val="center"/>
          </w:tcPr>
          <w:p w14:paraId="1263E43C" w14:textId="77777777" w:rsidR="00671593" w:rsidRDefault="00671593" w:rsidP="00671593">
            <w:pPr>
              <w:spacing w:after="0"/>
              <w:jc w:val="center"/>
              <w:rPr>
                <w:b/>
                <w:bCs/>
              </w:rPr>
            </w:pPr>
            <w:r>
              <w:rPr>
                <w:b/>
                <w:bCs/>
              </w:rPr>
              <w:t>1</w:t>
            </w:r>
          </w:p>
        </w:tc>
        <w:tc>
          <w:tcPr>
            <w:tcW w:w="1033" w:type="dxa"/>
          </w:tcPr>
          <w:p w14:paraId="1D3789EC" w14:textId="77777777" w:rsidR="00671593" w:rsidRDefault="00671593" w:rsidP="00671593">
            <w:pPr>
              <w:spacing w:after="0"/>
            </w:pPr>
          </w:p>
        </w:tc>
        <w:tc>
          <w:tcPr>
            <w:tcW w:w="992" w:type="dxa"/>
          </w:tcPr>
          <w:p w14:paraId="76B2D815" w14:textId="77777777" w:rsidR="00671593" w:rsidRDefault="00671593" w:rsidP="00671593">
            <w:pPr>
              <w:spacing w:after="0"/>
            </w:pPr>
          </w:p>
        </w:tc>
      </w:tr>
      <w:tr w:rsidR="00671593" w14:paraId="3F6D7E28" w14:textId="77777777" w:rsidTr="00671593">
        <w:trPr>
          <w:jc w:val="center"/>
        </w:trPr>
        <w:tc>
          <w:tcPr>
            <w:tcW w:w="530" w:type="dxa"/>
            <w:vAlign w:val="center"/>
          </w:tcPr>
          <w:p w14:paraId="358EF29D" w14:textId="60C3A2B7" w:rsidR="00671593" w:rsidRDefault="00671593" w:rsidP="00671593">
            <w:pPr>
              <w:spacing w:after="0"/>
              <w:jc w:val="center"/>
              <w:rPr>
                <w:b/>
                <w:bCs/>
              </w:rPr>
            </w:pPr>
            <w:r>
              <w:rPr>
                <w:b/>
                <w:bCs/>
              </w:rPr>
              <w:t>29</w:t>
            </w:r>
          </w:p>
        </w:tc>
        <w:tc>
          <w:tcPr>
            <w:tcW w:w="1352" w:type="dxa"/>
            <w:vAlign w:val="center"/>
          </w:tcPr>
          <w:p w14:paraId="47FE4F98" w14:textId="4C096812" w:rsidR="00671593" w:rsidRPr="003A245B" w:rsidRDefault="00671593" w:rsidP="00671593">
            <w:pPr>
              <w:spacing w:after="0" w:line="240" w:lineRule="auto"/>
              <w:rPr>
                <w:rFonts w:ascii="Times New Roman" w:hAnsi="Times New Roman"/>
                <w:noProof w:val="0"/>
                <w:szCs w:val="24"/>
                <w:lang w:val="en-US"/>
              </w:rPr>
            </w:pPr>
            <w:r w:rsidRPr="0067489B">
              <w:rPr>
                <w:rFonts w:cs="Arial"/>
                <w:szCs w:val="24"/>
                <w:lang w:val="en-US"/>
              </w:rPr>
              <w:t>2.2.1</w:t>
            </w:r>
          </w:p>
        </w:tc>
        <w:tc>
          <w:tcPr>
            <w:tcW w:w="5546" w:type="dxa"/>
            <w:vAlign w:val="center"/>
          </w:tcPr>
          <w:p w14:paraId="7A38C5DB" w14:textId="1FEA56A1" w:rsidR="00671593" w:rsidRPr="00A23CFB" w:rsidRDefault="00671593" w:rsidP="00671593">
            <w:pPr>
              <w:spacing w:after="0" w:line="240" w:lineRule="auto"/>
              <w:rPr>
                <w:rFonts w:ascii="Times New Roman" w:hAnsi="Times New Roman"/>
                <w:noProof w:val="0"/>
                <w:szCs w:val="24"/>
              </w:rPr>
            </w:pPr>
            <w:r w:rsidRPr="0067489B">
              <w:rPr>
                <w:rFonts w:cs="Arial"/>
                <w:szCs w:val="24"/>
              </w:rPr>
              <w:t>21. Tank əleyhinə əl qumbaraatanı</w:t>
            </w:r>
          </w:p>
        </w:tc>
        <w:tc>
          <w:tcPr>
            <w:tcW w:w="722" w:type="dxa"/>
            <w:vAlign w:val="center"/>
          </w:tcPr>
          <w:p w14:paraId="6F0B6EC0" w14:textId="77777777" w:rsidR="00671593" w:rsidRDefault="00671593" w:rsidP="00671593">
            <w:pPr>
              <w:spacing w:after="0"/>
              <w:jc w:val="center"/>
              <w:rPr>
                <w:b/>
                <w:bCs/>
              </w:rPr>
            </w:pPr>
            <w:r>
              <w:rPr>
                <w:b/>
                <w:bCs/>
              </w:rPr>
              <w:t>1</w:t>
            </w:r>
          </w:p>
        </w:tc>
        <w:tc>
          <w:tcPr>
            <w:tcW w:w="1033" w:type="dxa"/>
          </w:tcPr>
          <w:p w14:paraId="24A4A6D3" w14:textId="77777777" w:rsidR="00671593" w:rsidRDefault="00671593" w:rsidP="00671593">
            <w:pPr>
              <w:spacing w:after="0"/>
            </w:pPr>
          </w:p>
        </w:tc>
        <w:tc>
          <w:tcPr>
            <w:tcW w:w="992" w:type="dxa"/>
          </w:tcPr>
          <w:p w14:paraId="5BA0B5DB" w14:textId="77777777" w:rsidR="00671593" w:rsidRDefault="00671593" w:rsidP="00671593">
            <w:pPr>
              <w:spacing w:after="0"/>
            </w:pPr>
          </w:p>
        </w:tc>
      </w:tr>
      <w:tr w:rsidR="00671593" w14:paraId="58E0A28C" w14:textId="77777777" w:rsidTr="00671593">
        <w:trPr>
          <w:jc w:val="center"/>
        </w:trPr>
        <w:tc>
          <w:tcPr>
            <w:tcW w:w="530" w:type="dxa"/>
            <w:vAlign w:val="center"/>
          </w:tcPr>
          <w:p w14:paraId="668D9813" w14:textId="3C6EF7A3" w:rsidR="00671593" w:rsidRDefault="00671593" w:rsidP="00671593">
            <w:pPr>
              <w:spacing w:after="0"/>
              <w:jc w:val="center"/>
              <w:rPr>
                <w:b/>
                <w:bCs/>
              </w:rPr>
            </w:pPr>
            <w:r>
              <w:rPr>
                <w:b/>
                <w:bCs/>
              </w:rPr>
              <w:t>30</w:t>
            </w:r>
          </w:p>
        </w:tc>
        <w:tc>
          <w:tcPr>
            <w:tcW w:w="1352" w:type="dxa"/>
            <w:vAlign w:val="center"/>
          </w:tcPr>
          <w:p w14:paraId="610FFF0C" w14:textId="7C0A1B07" w:rsidR="00671593" w:rsidRDefault="00671593" w:rsidP="00671593">
            <w:pPr>
              <w:spacing w:after="0" w:line="240" w:lineRule="auto"/>
            </w:pPr>
            <w:r w:rsidRPr="0067489B">
              <w:rPr>
                <w:rFonts w:cs="Arial"/>
                <w:szCs w:val="24"/>
              </w:rPr>
              <w:t>2.2.1</w:t>
            </w:r>
          </w:p>
        </w:tc>
        <w:tc>
          <w:tcPr>
            <w:tcW w:w="5546" w:type="dxa"/>
            <w:vAlign w:val="center"/>
          </w:tcPr>
          <w:p w14:paraId="3DB849A6" w14:textId="2ABBD2C1" w:rsidR="00671593" w:rsidRDefault="00671593" w:rsidP="00671593">
            <w:pPr>
              <w:spacing w:after="0" w:line="240" w:lineRule="auto"/>
            </w:pPr>
            <w:r w:rsidRPr="0067489B">
              <w:rPr>
                <w:rFonts w:cs="Arial"/>
                <w:szCs w:val="24"/>
              </w:rPr>
              <w:t>22. Snayper tüfəngləri</w:t>
            </w:r>
          </w:p>
        </w:tc>
        <w:tc>
          <w:tcPr>
            <w:tcW w:w="722" w:type="dxa"/>
            <w:vAlign w:val="center"/>
          </w:tcPr>
          <w:p w14:paraId="61EE3A6C" w14:textId="77777777" w:rsidR="00671593" w:rsidRDefault="00671593" w:rsidP="00671593">
            <w:pPr>
              <w:spacing w:after="0"/>
              <w:jc w:val="center"/>
              <w:rPr>
                <w:b/>
                <w:bCs/>
              </w:rPr>
            </w:pPr>
            <w:r>
              <w:rPr>
                <w:b/>
                <w:bCs/>
              </w:rPr>
              <w:t>1</w:t>
            </w:r>
          </w:p>
        </w:tc>
        <w:tc>
          <w:tcPr>
            <w:tcW w:w="1033" w:type="dxa"/>
          </w:tcPr>
          <w:p w14:paraId="0B442844" w14:textId="77777777" w:rsidR="00671593" w:rsidRDefault="00671593" w:rsidP="00671593">
            <w:pPr>
              <w:spacing w:after="0"/>
            </w:pPr>
          </w:p>
        </w:tc>
        <w:tc>
          <w:tcPr>
            <w:tcW w:w="992" w:type="dxa"/>
          </w:tcPr>
          <w:p w14:paraId="50C962D0" w14:textId="77777777" w:rsidR="00671593" w:rsidRDefault="00671593" w:rsidP="00671593">
            <w:pPr>
              <w:spacing w:after="0"/>
            </w:pPr>
          </w:p>
        </w:tc>
      </w:tr>
      <w:tr w:rsidR="00671593" w14:paraId="26AC021A" w14:textId="77777777" w:rsidTr="00671593">
        <w:trPr>
          <w:jc w:val="center"/>
        </w:trPr>
        <w:tc>
          <w:tcPr>
            <w:tcW w:w="530" w:type="dxa"/>
            <w:vAlign w:val="center"/>
          </w:tcPr>
          <w:p w14:paraId="3CC8BEA9" w14:textId="29F4B55F" w:rsidR="00671593" w:rsidRDefault="00671593" w:rsidP="00671593">
            <w:pPr>
              <w:spacing w:after="0"/>
              <w:jc w:val="center"/>
              <w:rPr>
                <w:b/>
                <w:bCs/>
              </w:rPr>
            </w:pPr>
            <w:r>
              <w:rPr>
                <w:b/>
                <w:bCs/>
              </w:rPr>
              <w:t>31</w:t>
            </w:r>
          </w:p>
        </w:tc>
        <w:tc>
          <w:tcPr>
            <w:tcW w:w="1352" w:type="dxa"/>
            <w:vAlign w:val="center"/>
          </w:tcPr>
          <w:p w14:paraId="7C471F26" w14:textId="02910FA8" w:rsidR="00671593" w:rsidRPr="004E4164" w:rsidRDefault="00671593" w:rsidP="00671593">
            <w:pPr>
              <w:spacing w:after="0" w:line="240" w:lineRule="auto"/>
              <w:rPr>
                <w:rFonts w:ascii="Times New Roman" w:hAnsi="Times New Roman"/>
                <w:noProof w:val="0"/>
                <w:szCs w:val="24"/>
              </w:rPr>
            </w:pPr>
            <w:r w:rsidRPr="0067489B">
              <w:rPr>
                <w:rFonts w:cs="Arial"/>
                <w:szCs w:val="24"/>
              </w:rPr>
              <w:t>2.2.1</w:t>
            </w:r>
          </w:p>
        </w:tc>
        <w:tc>
          <w:tcPr>
            <w:tcW w:w="5546" w:type="dxa"/>
            <w:vAlign w:val="center"/>
          </w:tcPr>
          <w:p w14:paraId="6E9C386F" w14:textId="121255D5" w:rsidR="00671593" w:rsidRPr="00A23CFB" w:rsidRDefault="00671593" w:rsidP="00671593">
            <w:pPr>
              <w:spacing w:after="0" w:line="240" w:lineRule="auto"/>
              <w:rPr>
                <w:rFonts w:ascii="Times New Roman" w:hAnsi="Times New Roman"/>
                <w:noProof w:val="0"/>
                <w:szCs w:val="24"/>
              </w:rPr>
            </w:pPr>
            <w:r w:rsidRPr="0067489B">
              <w:rPr>
                <w:rFonts w:cs="Arial"/>
                <w:szCs w:val="24"/>
              </w:rPr>
              <w:t>23. Tapançalar</w:t>
            </w:r>
          </w:p>
        </w:tc>
        <w:tc>
          <w:tcPr>
            <w:tcW w:w="722" w:type="dxa"/>
            <w:vAlign w:val="center"/>
          </w:tcPr>
          <w:p w14:paraId="7A2DE52B" w14:textId="77777777" w:rsidR="00671593" w:rsidRDefault="00671593" w:rsidP="00671593">
            <w:pPr>
              <w:spacing w:after="0"/>
              <w:jc w:val="center"/>
              <w:rPr>
                <w:b/>
                <w:bCs/>
              </w:rPr>
            </w:pPr>
            <w:r>
              <w:rPr>
                <w:b/>
                <w:bCs/>
              </w:rPr>
              <w:t>1</w:t>
            </w:r>
          </w:p>
        </w:tc>
        <w:tc>
          <w:tcPr>
            <w:tcW w:w="1033" w:type="dxa"/>
          </w:tcPr>
          <w:p w14:paraId="4DBDA3B9" w14:textId="77777777" w:rsidR="00671593" w:rsidRDefault="00671593" w:rsidP="00671593">
            <w:pPr>
              <w:spacing w:after="0"/>
            </w:pPr>
          </w:p>
        </w:tc>
        <w:tc>
          <w:tcPr>
            <w:tcW w:w="992" w:type="dxa"/>
          </w:tcPr>
          <w:p w14:paraId="7F3EC8D8" w14:textId="77777777" w:rsidR="00671593" w:rsidRDefault="00671593" w:rsidP="00671593">
            <w:pPr>
              <w:spacing w:after="0"/>
            </w:pPr>
          </w:p>
        </w:tc>
      </w:tr>
      <w:tr w:rsidR="00671593" w14:paraId="11891985" w14:textId="77777777" w:rsidTr="00671593">
        <w:trPr>
          <w:jc w:val="center"/>
        </w:trPr>
        <w:tc>
          <w:tcPr>
            <w:tcW w:w="530" w:type="dxa"/>
            <w:vAlign w:val="center"/>
          </w:tcPr>
          <w:p w14:paraId="2FD96E32" w14:textId="1A667E01" w:rsidR="00671593" w:rsidRDefault="00671593" w:rsidP="00671593">
            <w:pPr>
              <w:spacing w:after="0"/>
              <w:jc w:val="center"/>
              <w:rPr>
                <w:b/>
                <w:bCs/>
              </w:rPr>
            </w:pPr>
            <w:r>
              <w:rPr>
                <w:b/>
                <w:bCs/>
              </w:rPr>
              <w:t>32</w:t>
            </w:r>
          </w:p>
        </w:tc>
        <w:tc>
          <w:tcPr>
            <w:tcW w:w="1352" w:type="dxa"/>
            <w:vAlign w:val="center"/>
          </w:tcPr>
          <w:p w14:paraId="43654A55" w14:textId="64738FE4" w:rsidR="00671593" w:rsidRPr="0024282A" w:rsidRDefault="00671593" w:rsidP="00671593">
            <w:pPr>
              <w:spacing w:after="0"/>
              <w:jc w:val="both"/>
              <w:rPr>
                <w:b/>
                <w:bCs/>
              </w:rPr>
            </w:pPr>
            <w:r w:rsidRPr="0067489B">
              <w:rPr>
                <w:rFonts w:cs="Arial"/>
                <w:szCs w:val="24"/>
              </w:rPr>
              <w:t>2.2.1</w:t>
            </w:r>
          </w:p>
        </w:tc>
        <w:tc>
          <w:tcPr>
            <w:tcW w:w="5546" w:type="dxa"/>
            <w:vAlign w:val="center"/>
          </w:tcPr>
          <w:p w14:paraId="1FE17460" w14:textId="4064018F" w:rsidR="00671593" w:rsidRPr="0024282A" w:rsidRDefault="00671593" w:rsidP="00671593">
            <w:pPr>
              <w:spacing w:after="0"/>
              <w:rPr>
                <w:b/>
                <w:bCs/>
              </w:rPr>
            </w:pPr>
            <w:r w:rsidRPr="0067489B">
              <w:rPr>
                <w:rFonts w:cs="Arial"/>
                <w:szCs w:val="24"/>
              </w:rPr>
              <w:t>24. Əl qumbaraları</w:t>
            </w:r>
          </w:p>
        </w:tc>
        <w:tc>
          <w:tcPr>
            <w:tcW w:w="722" w:type="dxa"/>
            <w:vAlign w:val="center"/>
          </w:tcPr>
          <w:p w14:paraId="273A4405" w14:textId="77777777" w:rsidR="00671593" w:rsidRPr="00C0435B" w:rsidRDefault="00671593" w:rsidP="00671593">
            <w:pPr>
              <w:spacing w:after="0"/>
              <w:jc w:val="center"/>
              <w:rPr>
                <w:b/>
                <w:bCs/>
              </w:rPr>
            </w:pPr>
            <w:r w:rsidRPr="00C0435B">
              <w:rPr>
                <w:b/>
                <w:bCs/>
              </w:rPr>
              <w:t>1</w:t>
            </w:r>
          </w:p>
        </w:tc>
        <w:tc>
          <w:tcPr>
            <w:tcW w:w="1033" w:type="dxa"/>
          </w:tcPr>
          <w:p w14:paraId="01502FB0" w14:textId="77777777" w:rsidR="00671593" w:rsidRDefault="00671593" w:rsidP="00671593">
            <w:pPr>
              <w:spacing w:after="0"/>
            </w:pPr>
          </w:p>
        </w:tc>
        <w:tc>
          <w:tcPr>
            <w:tcW w:w="992" w:type="dxa"/>
          </w:tcPr>
          <w:p w14:paraId="7C422B6E" w14:textId="77777777" w:rsidR="00671593" w:rsidRDefault="00671593" w:rsidP="00671593">
            <w:pPr>
              <w:spacing w:after="0"/>
            </w:pPr>
          </w:p>
        </w:tc>
      </w:tr>
      <w:tr w:rsidR="00671593" w14:paraId="7E415B5E" w14:textId="77777777" w:rsidTr="00671593">
        <w:trPr>
          <w:jc w:val="center"/>
        </w:trPr>
        <w:tc>
          <w:tcPr>
            <w:tcW w:w="530" w:type="dxa"/>
            <w:vAlign w:val="center"/>
          </w:tcPr>
          <w:p w14:paraId="22C4CC04" w14:textId="42A03DD5" w:rsidR="00671593" w:rsidRDefault="00671593" w:rsidP="00671593">
            <w:pPr>
              <w:spacing w:after="0"/>
              <w:jc w:val="center"/>
              <w:rPr>
                <w:b/>
                <w:bCs/>
              </w:rPr>
            </w:pPr>
            <w:r>
              <w:rPr>
                <w:b/>
                <w:bCs/>
              </w:rPr>
              <w:t>33</w:t>
            </w:r>
          </w:p>
        </w:tc>
        <w:tc>
          <w:tcPr>
            <w:tcW w:w="1352" w:type="dxa"/>
            <w:vAlign w:val="center"/>
          </w:tcPr>
          <w:p w14:paraId="72D36F5F" w14:textId="579C9BB9" w:rsidR="00671593" w:rsidRPr="00830E28" w:rsidRDefault="00671593" w:rsidP="00671593">
            <w:pPr>
              <w:spacing w:after="0" w:line="240" w:lineRule="auto"/>
              <w:rPr>
                <w:rFonts w:ascii="Times New Roman" w:hAnsi="Times New Roman"/>
                <w:noProof w:val="0"/>
                <w:szCs w:val="24"/>
                <w:lang w:val="en-US"/>
              </w:rPr>
            </w:pPr>
            <w:r w:rsidRPr="0067489B">
              <w:rPr>
                <w:rFonts w:cs="Arial"/>
                <w:szCs w:val="24"/>
              </w:rPr>
              <w:t>2.2.2</w:t>
            </w:r>
          </w:p>
        </w:tc>
        <w:tc>
          <w:tcPr>
            <w:tcW w:w="5546" w:type="dxa"/>
            <w:vAlign w:val="center"/>
          </w:tcPr>
          <w:p w14:paraId="34647903" w14:textId="2E0EDAB4" w:rsidR="00671593" w:rsidRPr="005E765B" w:rsidRDefault="00671593" w:rsidP="00671593">
            <w:pPr>
              <w:spacing w:after="0" w:line="240" w:lineRule="auto"/>
              <w:rPr>
                <w:rFonts w:ascii="Times New Roman" w:hAnsi="Times New Roman"/>
                <w:noProof w:val="0"/>
                <w:szCs w:val="24"/>
                <w:lang w:val="en-US"/>
              </w:rPr>
            </w:pPr>
            <w:r w:rsidRPr="0067489B">
              <w:rPr>
                <w:rFonts w:cs="Arial"/>
                <w:szCs w:val="24"/>
              </w:rPr>
              <w:t>25. Mühəndis maniələri.</w:t>
            </w:r>
          </w:p>
        </w:tc>
        <w:tc>
          <w:tcPr>
            <w:tcW w:w="722" w:type="dxa"/>
            <w:vAlign w:val="center"/>
          </w:tcPr>
          <w:p w14:paraId="0D833857" w14:textId="77777777" w:rsidR="00671593" w:rsidRPr="00C0435B" w:rsidRDefault="00671593" w:rsidP="00671593">
            <w:pPr>
              <w:spacing w:after="0"/>
              <w:jc w:val="center"/>
              <w:rPr>
                <w:b/>
                <w:bCs/>
              </w:rPr>
            </w:pPr>
            <w:r>
              <w:rPr>
                <w:b/>
                <w:bCs/>
              </w:rPr>
              <w:t>1</w:t>
            </w:r>
          </w:p>
        </w:tc>
        <w:tc>
          <w:tcPr>
            <w:tcW w:w="1033" w:type="dxa"/>
          </w:tcPr>
          <w:p w14:paraId="7E1529AF" w14:textId="77777777" w:rsidR="00671593" w:rsidRDefault="00671593" w:rsidP="00671593">
            <w:pPr>
              <w:spacing w:after="0"/>
            </w:pPr>
          </w:p>
        </w:tc>
        <w:tc>
          <w:tcPr>
            <w:tcW w:w="992" w:type="dxa"/>
          </w:tcPr>
          <w:p w14:paraId="0CED14BD" w14:textId="77777777" w:rsidR="00671593" w:rsidRDefault="00671593" w:rsidP="00671593">
            <w:pPr>
              <w:spacing w:after="0"/>
            </w:pPr>
          </w:p>
        </w:tc>
      </w:tr>
      <w:tr w:rsidR="00671593" w14:paraId="77C16B96" w14:textId="77777777" w:rsidTr="00671593">
        <w:trPr>
          <w:jc w:val="center"/>
        </w:trPr>
        <w:tc>
          <w:tcPr>
            <w:tcW w:w="530" w:type="dxa"/>
            <w:vAlign w:val="center"/>
          </w:tcPr>
          <w:p w14:paraId="2C5B14A5" w14:textId="3F670C67" w:rsidR="00671593" w:rsidRDefault="00671593" w:rsidP="00671593">
            <w:pPr>
              <w:spacing w:after="0"/>
              <w:jc w:val="center"/>
              <w:rPr>
                <w:b/>
                <w:bCs/>
              </w:rPr>
            </w:pPr>
            <w:r>
              <w:rPr>
                <w:b/>
                <w:bCs/>
              </w:rPr>
              <w:t>34</w:t>
            </w:r>
          </w:p>
        </w:tc>
        <w:tc>
          <w:tcPr>
            <w:tcW w:w="1352" w:type="dxa"/>
            <w:vAlign w:val="center"/>
          </w:tcPr>
          <w:p w14:paraId="3D33BC35" w14:textId="0AE904B5" w:rsidR="00671593" w:rsidRDefault="00671593" w:rsidP="00671593">
            <w:pPr>
              <w:spacing w:after="0" w:line="240" w:lineRule="auto"/>
            </w:pPr>
            <w:r w:rsidRPr="0067489B">
              <w:rPr>
                <w:rFonts w:cs="Arial"/>
                <w:szCs w:val="24"/>
              </w:rPr>
              <w:t>2.2.3</w:t>
            </w:r>
          </w:p>
        </w:tc>
        <w:tc>
          <w:tcPr>
            <w:tcW w:w="5546" w:type="dxa"/>
            <w:vAlign w:val="center"/>
          </w:tcPr>
          <w:p w14:paraId="04C814ED" w14:textId="28665B03" w:rsidR="00671593" w:rsidRDefault="00671593" w:rsidP="00671593">
            <w:pPr>
              <w:spacing w:after="0" w:line="240" w:lineRule="auto"/>
            </w:pPr>
            <w:r w:rsidRPr="0067489B">
              <w:rPr>
                <w:rFonts w:cs="Arial"/>
                <w:szCs w:val="24"/>
              </w:rPr>
              <w:t>26. Zirehli texnikalar</w:t>
            </w:r>
          </w:p>
        </w:tc>
        <w:tc>
          <w:tcPr>
            <w:tcW w:w="722" w:type="dxa"/>
            <w:vAlign w:val="center"/>
          </w:tcPr>
          <w:p w14:paraId="0AD76925" w14:textId="77777777" w:rsidR="00671593" w:rsidRDefault="00671593" w:rsidP="00671593">
            <w:pPr>
              <w:spacing w:after="0"/>
              <w:jc w:val="center"/>
              <w:rPr>
                <w:b/>
                <w:bCs/>
              </w:rPr>
            </w:pPr>
            <w:r>
              <w:rPr>
                <w:b/>
                <w:bCs/>
              </w:rPr>
              <w:t>1</w:t>
            </w:r>
          </w:p>
        </w:tc>
        <w:tc>
          <w:tcPr>
            <w:tcW w:w="1033" w:type="dxa"/>
          </w:tcPr>
          <w:p w14:paraId="04E967E4" w14:textId="77777777" w:rsidR="00671593" w:rsidRDefault="00671593" w:rsidP="00671593">
            <w:pPr>
              <w:spacing w:after="0"/>
            </w:pPr>
          </w:p>
        </w:tc>
        <w:tc>
          <w:tcPr>
            <w:tcW w:w="992" w:type="dxa"/>
          </w:tcPr>
          <w:p w14:paraId="09435931" w14:textId="77777777" w:rsidR="00671593" w:rsidRDefault="00671593" w:rsidP="00671593">
            <w:pPr>
              <w:spacing w:after="0"/>
            </w:pPr>
          </w:p>
        </w:tc>
      </w:tr>
      <w:tr w:rsidR="00671593" w14:paraId="6AA83E99" w14:textId="77777777" w:rsidTr="00671593">
        <w:trPr>
          <w:jc w:val="center"/>
        </w:trPr>
        <w:tc>
          <w:tcPr>
            <w:tcW w:w="530" w:type="dxa"/>
            <w:vAlign w:val="center"/>
          </w:tcPr>
          <w:p w14:paraId="524961F0" w14:textId="78C0B215" w:rsidR="00671593" w:rsidRDefault="00671593" w:rsidP="00671593">
            <w:pPr>
              <w:spacing w:after="0"/>
              <w:jc w:val="center"/>
              <w:rPr>
                <w:b/>
                <w:bCs/>
              </w:rPr>
            </w:pPr>
            <w:r>
              <w:rPr>
                <w:b/>
                <w:bCs/>
              </w:rPr>
              <w:t>35</w:t>
            </w:r>
          </w:p>
        </w:tc>
        <w:tc>
          <w:tcPr>
            <w:tcW w:w="1352" w:type="dxa"/>
            <w:vAlign w:val="center"/>
          </w:tcPr>
          <w:p w14:paraId="643F052F" w14:textId="79BE51F6" w:rsidR="00671593" w:rsidRPr="00830E28" w:rsidRDefault="00671593" w:rsidP="00671593">
            <w:pPr>
              <w:spacing w:after="0" w:line="240" w:lineRule="auto"/>
              <w:rPr>
                <w:rFonts w:ascii="Times New Roman" w:hAnsi="Times New Roman"/>
                <w:noProof w:val="0"/>
                <w:szCs w:val="24"/>
                <w:lang w:val="en-US"/>
              </w:rPr>
            </w:pPr>
            <w:r w:rsidRPr="0067489B">
              <w:rPr>
                <w:rFonts w:cs="Arial"/>
                <w:szCs w:val="24"/>
              </w:rPr>
              <w:t>2.2.</w:t>
            </w:r>
          </w:p>
        </w:tc>
        <w:tc>
          <w:tcPr>
            <w:tcW w:w="5546" w:type="dxa"/>
            <w:vAlign w:val="center"/>
          </w:tcPr>
          <w:p w14:paraId="60B6C379" w14:textId="155B3C56" w:rsidR="00671593" w:rsidRPr="005E765B" w:rsidRDefault="00671593" w:rsidP="00671593">
            <w:pPr>
              <w:spacing w:after="0" w:line="240" w:lineRule="auto"/>
              <w:rPr>
                <w:rFonts w:ascii="Times New Roman" w:hAnsi="Times New Roman"/>
                <w:noProof w:val="0"/>
                <w:szCs w:val="24"/>
                <w:lang w:val="en-US"/>
              </w:rPr>
            </w:pPr>
            <w:r w:rsidRPr="0067489B">
              <w:rPr>
                <w:rFonts w:cs="Arial"/>
                <w:szCs w:val="24"/>
              </w:rPr>
              <w:t>KSQ №3</w:t>
            </w:r>
          </w:p>
        </w:tc>
        <w:tc>
          <w:tcPr>
            <w:tcW w:w="722" w:type="dxa"/>
            <w:vAlign w:val="center"/>
          </w:tcPr>
          <w:p w14:paraId="5E75EC45" w14:textId="77777777" w:rsidR="00671593" w:rsidRPr="00C0435B" w:rsidRDefault="00671593" w:rsidP="00671593">
            <w:pPr>
              <w:spacing w:after="0"/>
              <w:jc w:val="center"/>
              <w:rPr>
                <w:b/>
                <w:bCs/>
              </w:rPr>
            </w:pPr>
            <w:r>
              <w:rPr>
                <w:b/>
                <w:bCs/>
              </w:rPr>
              <w:t>1</w:t>
            </w:r>
          </w:p>
        </w:tc>
        <w:tc>
          <w:tcPr>
            <w:tcW w:w="1033" w:type="dxa"/>
          </w:tcPr>
          <w:p w14:paraId="6CF601CF" w14:textId="77777777" w:rsidR="00671593" w:rsidRDefault="00671593" w:rsidP="00671593">
            <w:pPr>
              <w:spacing w:after="0"/>
            </w:pPr>
          </w:p>
        </w:tc>
        <w:tc>
          <w:tcPr>
            <w:tcW w:w="992" w:type="dxa"/>
          </w:tcPr>
          <w:p w14:paraId="34B04DDF" w14:textId="77777777" w:rsidR="00671593" w:rsidRDefault="00671593" w:rsidP="00671593">
            <w:pPr>
              <w:spacing w:after="0"/>
            </w:pPr>
          </w:p>
        </w:tc>
      </w:tr>
      <w:tr w:rsidR="00671593" w14:paraId="6D5BF39E" w14:textId="77777777" w:rsidTr="003C0E72">
        <w:trPr>
          <w:jc w:val="center"/>
        </w:trPr>
        <w:tc>
          <w:tcPr>
            <w:tcW w:w="10175" w:type="dxa"/>
            <w:gridSpan w:val="6"/>
            <w:vAlign w:val="center"/>
          </w:tcPr>
          <w:p w14:paraId="7DA9923C" w14:textId="591AB353" w:rsidR="00671593" w:rsidRDefault="00671593" w:rsidP="00671593">
            <w:pPr>
              <w:spacing w:after="0"/>
              <w:jc w:val="center"/>
            </w:pPr>
            <w:r w:rsidRPr="0067489B">
              <w:rPr>
                <w:rFonts w:cs="Arial"/>
                <w:b/>
                <w:szCs w:val="24"/>
              </w:rPr>
              <w:t>II yarımil</w:t>
            </w:r>
          </w:p>
        </w:tc>
      </w:tr>
      <w:tr w:rsidR="00671593" w14:paraId="1E2C9126" w14:textId="77777777" w:rsidTr="00D35843">
        <w:trPr>
          <w:jc w:val="center"/>
        </w:trPr>
        <w:tc>
          <w:tcPr>
            <w:tcW w:w="10175" w:type="dxa"/>
            <w:gridSpan w:val="6"/>
          </w:tcPr>
          <w:p w14:paraId="56232AC4" w14:textId="416E87FD" w:rsidR="00671593" w:rsidRPr="0067489B" w:rsidRDefault="00671593" w:rsidP="00671593">
            <w:pPr>
              <w:spacing w:after="0"/>
              <w:jc w:val="center"/>
              <w:rPr>
                <w:rFonts w:cs="Arial"/>
                <w:b/>
                <w:szCs w:val="24"/>
              </w:rPr>
            </w:pPr>
            <w:r w:rsidRPr="0039360A">
              <w:rPr>
                <w:rFonts w:cs="Arial"/>
                <w:b/>
                <w:szCs w:val="24"/>
              </w:rPr>
              <w:t>Hərbi topoqrafiya</w:t>
            </w:r>
          </w:p>
        </w:tc>
      </w:tr>
      <w:tr w:rsidR="00671593" w14:paraId="5108E7ED" w14:textId="77777777" w:rsidTr="00671593">
        <w:trPr>
          <w:jc w:val="center"/>
        </w:trPr>
        <w:tc>
          <w:tcPr>
            <w:tcW w:w="530" w:type="dxa"/>
            <w:vAlign w:val="center"/>
          </w:tcPr>
          <w:p w14:paraId="53766493" w14:textId="6C8F9ADE" w:rsidR="00671593" w:rsidRDefault="00671593" w:rsidP="00671593">
            <w:pPr>
              <w:spacing w:after="0"/>
              <w:jc w:val="center"/>
              <w:rPr>
                <w:b/>
                <w:bCs/>
              </w:rPr>
            </w:pPr>
            <w:r>
              <w:rPr>
                <w:b/>
                <w:bCs/>
              </w:rPr>
              <w:t>36</w:t>
            </w:r>
          </w:p>
        </w:tc>
        <w:tc>
          <w:tcPr>
            <w:tcW w:w="1352" w:type="dxa"/>
            <w:vAlign w:val="center"/>
          </w:tcPr>
          <w:p w14:paraId="7FFD31F1" w14:textId="0B4EF250" w:rsidR="00671593" w:rsidRDefault="00671593" w:rsidP="00671593">
            <w:pPr>
              <w:spacing w:after="0" w:line="240" w:lineRule="auto"/>
            </w:pPr>
            <w:r w:rsidRPr="0067489B">
              <w:rPr>
                <w:rFonts w:cs="Arial"/>
                <w:szCs w:val="24"/>
              </w:rPr>
              <w:t>2.3.1</w:t>
            </w:r>
            <w:r>
              <w:rPr>
                <w:rFonts w:cs="Arial"/>
                <w:szCs w:val="24"/>
              </w:rPr>
              <w:t>.</w:t>
            </w:r>
          </w:p>
        </w:tc>
        <w:tc>
          <w:tcPr>
            <w:tcW w:w="5546" w:type="dxa"/>
            <w:vAlign w:val="center"/>
          </w:tcPr>
          <w:p w14:paraId="02403857" w14:textId="77777777" w:rsidR="00671593" w:rsidRDefault="00671593" w:rsidP="00671593">
            <w:pPr>
              <w:spacing w:after="0" w:line="240" w:lineRule="auto"/>
              <w:rPr>
                <w:rFonts w:cs="Arial"/>
                <w:szCs w:val="24"/>
              </w:rPr>
            </w:pPr>
            <w:r w:rsidRPr="0067489B">
              <w:rPr>
                <w:rFonts w:cs="Arial"/>
                <w:szCs w:val="24"/>
              </w:rPr>
              <w:t>27. Hərbi topoqrafiya</w:t>
            </w:r>
            <w:r>
              <w:rPr>
                <w:rFonts w:cs="Arial"/>
                <w:szCs w:val="24"/>
              </w:rPr>
              <w:t>.</w:t>
            </w:r>
            <w:r w:rsidRPr="0067489B">
              <w:rPr>
                <w:rFonts w:cs="Arial"/>
                <w:szCs w:val="24"/>
              </w:rPr>
              <w:t xml:space="preserve"> </w:t>
            </w:r>
          </w:p>
          <w:p w14:paraId="4C8976AE" w14:textId="77777777" w:rsidR="00671593" w:rsidRDefault="00671593" w:rsidP="00671593">
            <w:pPr>
              <w:spacing w:after="0" w:line="240" w:lineRule="auto"/>
              <w:rPr>
                <w:rFonts w:cs="Arial"/>
                <w:szCs w:val="24"/>
              </w:rPr>
            </w:pPr>
            <w:r>
              <w:rPr>
                <w:rFonts w:cs="Arial"/>
                <w:szCs w:val="24"/>
              </w:rPr>
              <w:t>-</w:t>
            </w:r>
            <w:r w:rsidRPr="0067489B">
              <w:rPr>
                <w:rFonts w:cs="Arial"/>
                <w:szCs w:val="24"/>
              </w:rPr>
              <w:t>Ərazinin xüsusiyyətləri</w:t>
            </w:r>
            <w:r>
              <w:rPr>
                <w:rFonts w:cs="Arial"/>
                <w:szCs w:val="24"/>
              </w:rPr>
              <w:t xml:space="preserve"> nəzəri</w:t>
            </w:r>
          </w:p>
          <w:p w14:paraId="2F71E2E3" w14:textId="71C606B2" w:rsidR="00671593" w:rsidRDefault="00671593" w:rsidP="00671593">
            <w:pPr>
              <w:spacing w:after="0" w:line="240" w:lineRule="auto"/>
            </w:pPr>
            <w:r>
              <w:rPr>
                <w:rFonts w:cs="Arial"/>
              </w:rPr>
              <w:t>-Ərazinin xüsusiyyətləri taktiki</w:t>
            </w:r>
          </w:p>
        </w:tc>
        <w:tc>
          <w:tcPr>
            <w:tcW w:w="722" w:type="dxa"/>
            <w:vAlign w:val="center"/>
          </w:tcPr>
          <w:p w14:paraId="3F19ED84" w14:textId="598770BE" w:rsidR="00671593" w:rsidRDefault="00671593" w:rsidP="00671593">
            <w:pPr>
              <w:spacing w:after="0"/>
              <w:jc w:val="center"/>
              <w:rPr>
                <w:b/>
                <w:bCs/>
              </w:rPr>
            </w:pPr>
            <w:r>
              <w:rPr>
                <w:b/>
                <w:bCs/>
              </w:rPr>
              <w:t>2</w:t>
            </w:r>
          </w:p>
        </w:tc>
        <w:tc>
          <w:tcPr>
            <w:tcW w:w="1033" w:type="dxa"/>
          </w:tcPr>
          <w:p w14:paraId="60B9ACA1" w14:textId="77777777" w:rsidR="00671593" w:rsidRDefault="00671593" w:rsidP="00671593">
            <w:pPr>
              <w:spacing w:after="0"/>
            </w:pPr>
          </w:p>
        </w:tc>
        <w:tc>
          <w:tcPr>
            <w:tcW w:w="992" w:type="dxa"/>
          </w:tcPr>
          <w:p w14:paraId="4E2087DC" w14:textId="77777777" w:rsidR="00671593" w:rsidRDefault="00671593" w:rsidP="00671593">
            <w:pPr>
              <w:spacing w:after="0"/>
            </w:pPr>
          </w:p>
        </w:tc>
      </w:tr>
      <w:tr w:rsidR="00671593" w14:paraId="6ED93B2F" w14:textId="77777777" w:rsidTr="00671593">
        <w:trPr>
          <w:jc w:val="center"/>
        </w:trPr>
        <w:tc>
          <w:tcPr>
            <w:tcW w:w="530" w:type="dxa"/>
            <w:vAlign w:val="center"/>
          </w:tcPr>
          <w:p w14:paraId="58054CD4" w14:textId="7D168283" w:rsidR="00671593" w:rsidRDefault="00671593" w:rsidP="00671593">
            <w:pPr>
              <w:spacing w:after="0"/>
              <w:jc w:val="center"/>
              <w:rPr>
                <w:b/>
                <w:bCs/>
              </w:rPr>
            </w:pPr>
            <w:r>
              <w:rPr>
                <w:b/>
                <w:bCs/>
              </w:rPr>
              <w:t>37</w:t>
            </w:r>
          </w:p>
        </w:tc>
        <w:tc>
          <w:tcPr>
            <w:tcW w:w="1352" w:type="dxa"/>
            <w:vAlign w:val="center"/>
          </w:tcPr>
          <w:p w14:paraId="5E61466E" w14:textId="4A939844" w:rsidR="00671593" w:rsidRPr="00A631DB" w:rsidRDefault="00671593" w:rsidP="00671593">
            <w:pPr>
              <w:spacing w:after="0" w:line="240" w:lineRule="auto"/>
              <w:rPr>
                <w:rFonts w:ascii="Times New Roman" w:hAnsi="Times New Roman"/>
                <w:noProof w:val="0"/>
                <w:szCs w:val="24"/>
              </w:rPr>
            </w:pPr>
            <w:r w:rsidRPr="0067489B">
              <w:rPr>
                <w:rFonts w:cs="Arial"/>
                <w:szCs w:val="24"/>
              </w:rPr>
              <w:t>2.3.1</w:t>
            </w:r>
          </w:p>
        </w:tc>
        <w:tc>
          <w:tcPr>
            <w:tcW w:w="5546" w:type="dxa"/>
            <w:vAlign w:val="center"/>
          </w:tcPr>
          <w:p w14:paraId="78549C8F" w14:textId="77777777" w:rsidR="00671593" w:rsidRDefault="00671593" w:rsidP="00671593">
            <w:pPr>
              <w:spacing w:after="0" w:line="240" w:lineRule="auto"/>
              <w:rPr>
                <w:rFonts w:cs="Arial"/>
                <w:szCs w:val="24"/>
              </w:rPr>
            </w:pPr>
            <w:r w:rsidRPr="0067489B">
              <w:rPr>
                <w:rFonts w:cs="Arial"/>
                <w:szCs w:val="24"/>
              </w:rPr>
              <w:t>28. Xəritəsiz səmtlənmə</w:t>
            </w:r>
          </w:p>
          <w:p w14:paraId="54D7D136" w14:textId="37EF975C" w:rsidR="00671593" w:rsidRPr="00A631DB" w:rsidRDefault="00671593" w:rsidP="00671593">
            <w:pPr>
              <w:spacing w:after="0" w:line="240" w:lineRule="auto"/>
              <w:rPr>
                <w:rFonts w:ascii="Times New Roman" w:hAnsi="Times New Roman"/>
                <w:noProof w:val="0"/>
                <w:szCs w:val="24"/>
              </w:rPr>
            </w:pPr>
            <w:r>
              <w:rPr>
                <w:rFonts w:cs="Arial"/>
                <w:szCs w:val="24"/>
              </w:rPr>
              <w:t>-Xəritəsiz səmtlənmə üsulları</w:t>
            </w:r>
          </w:p>
        </w:tc>
        <w:tc>
          <w:tcPr>
            <w:tcW w:w="722" w:type="dxa"/>
            <w:vAlign w:val="center"/>
          </w:tcPr>
          <w:p w14:paraId="7681E9FE" w14:textId="77777777" w:rsidR="00671593" w:rsidRPr="00C0435B" w:rsidRDefault="00671593" w:rsidP="00671593">
            <w:pPr>
              <w:spacing w:after="0"/>
              <w:jc w:val="center"/>
              <w:rPr>
                <w:b/>
                <w:bCs/>
              </w:rPr>
            </w:pPr>
            <w:r>
              <w:rPr>
                <w:b/>
                <w:bCs/>
              </w:rPr>
              <w:t>1</w:t>
            </w:r>
          </w:p>
        </w:tc>
        <w:tc>
          <w:tcPr>
            <w:tcW w:w="1033" w:type="dxa"/>
          </w:tcPr>
          <w:p w14:paraId="70FAAC42" w14:textId="77777777" w:rsidR="00671593" w:rsidRDefault="00671593" w:rsidP="00671593">
            <w:pPr>
              <w:spacing w:after="0"/>
            </w:pPr>
          </w:p>
        </w:tc>
        <w:tc>
          <w:tcPr>
            <w:tcW w:w="992" w:type="dxa"/>
          </w:tcPr>
          <w:p w14:paraId="5BAF4AE6" w14:textId="77777777" w:rsidR="00671593" w:rsidRDefault="00671593" w:rsidP="00671593">
            <w:pPr>
              <w:spacing w:after="0"/>
            </w:pPr>
          </w:p>
        </w:tc>
      </w:tr>
      <w:tr w:rsidR="00671593" w14:paraId="67485582" w14:textId="77777777" w:rsidTr="00671593">
        <w:trPr>
          <w:jc w:val="center"/>
        </w:trPr>
        <w:tc>
          <w:tcPr>
            <w:tcW w:w="530" w:type="dxa"/>
            <w:vAlign w:val="center"/>
          </w:tcPr>
          <w:p w14:paraId="1EC06DEA" w14:textId="20CE29B4" w:rsidR="00671593" w:rsidRDefault="00671593" w:rsidP="00671593">
            <w:pPr>
              <w:spacing w:after="0"/>
              <w:jc w:val="center"/>
              <w:rPr>
                <w:b/>
                <w:bCs/>
              </w:rPr>
            </w:pPr>
            <w:r>
              <w:rPr>
                <w:b/>
                <w:bCs/>
              </w:rPr>
              <w:t>38</w:t>
            </w:r>
          </w:p>
        </w:tc>
        <w:tc>
          <w:tcPr>
            <w:tcW w:w="1352" w:type="dxa"/>
            <w:vAlign w:val="center"/>
          </w:tcPr>
          <w:p w14:paraId="57457CF4" w14:textId="4CF3CAB3" w:rsidR="00671593" w:rsidRDefault="00671593" w:rsidP="00671593">
            <w:pPr>
              <w:spacing w:after="0" w:line="240" w:lineRule="auto"/>
            </w:pPr>
            <w:r w:rsidRPr="0067489B">
              <w:rPr>
                <w:rFonts w:cs="Arial"/>
                <w:szCs w:val="24"/>
              </w:rPr>
              <w:t>2.3.1</w:t>
            </w:r>
          </w:p>
        </w:tc>
        <w:tc>
          <w:tcPr>
            <w:tcW w:w="5546" w:type="dxa"/>
            <w:vAlign w:val="center"/>
          </w:tcPr>
          <w:p w14:paraId="1FD77967" w14:textId="3FB414DC" w:rsidR="00671593" w:rsidRDefault="00671593" w:rsidP="00671593">
            <w:pPr>
              <w:spacing w:after="0" w:line="240" w:lineRule="auto"/>
            </w:pPr>
            <w:r w:rsidRPr="0067489B">
              <w:rPr>
                <w:rFonts w:cs="Arial"/>
                <w:szCs w:val="24"/>
              </w:rPr>
              <w:t>Durduğu yerin müəyyən edilməsi</w:t>
            </w:r>
          </w:p>
        </w:tc>
        <w:tc>
          <w:tcPr>
            <w:tcW w:w="722" w:type="dxa"/>
            <w:vAlign w:val="center"/>
          </w:tcPr>
          <w:p w14:paraId="28593950" w14:textId="77777777" w:rsidR="00671593" w:rsidRDefault="00671593" w:rsidP="00671593">
            <w:pPr>
              <w:spacing w:after="0"/>
              <w:jc w:val="center"/>
              <w:rPr>
                <w:b/>
                <w:bCs/>
              </w:rPr>
            </w:pPr>
            <w:r>
              <w:rPr>
                <w:b/>
                <w:bCs/>
              </w:rPr>
              <w:t>1</w:t>
            </w:r>
          </w:p>
        </w:tc>
        <w:tc>
          <w:tcPr>
            <w:tcW w:w="1033" w:type="dxa"/>
          </w:tcPr>
          <w:p w14:paraId="01F88430" w14:textId="77777777" w:rsidR="00671593" w:rsidRDefault="00671593" w:rsidP="00671593">
            <w:pPr>
              <w:spacing w:after="0"/>
            </w:pPr>
          </w:p>
        </w:tc>
        <w:tc>
          <w:tcPr>
            <w:tcW w:w="992" w:type="dxa"/>
          </w:tcPr>
          <w:p w14:paraId="35F3DBE9" w14:textId="77777777" w:rsidR="00671593" w:rsidRDefault="00671593" w:rsidP="00671593">
            <w:pPr>
              <w:spacing w:after="0"/>
            </w:pPr>
          </w:p>
        </w:tc>
      </w:tr>
      <w:tr w:rsidR="00671593" w14:paraId="432C0262" w14:textId="77777777" w:rsidTr="00671593">
        <w:trPr>
          <w:jc w:val="center"/>
        </w:trPr>
        <w:tc>
          <w:tcPr>
            <w:tcW w:w="530" w:type="dxa"/>
            <w:vAlign w:val="center"/>
          </w:tcPr>
          <w:p w14:paraId="5D05413A" w14:textId="6D78B2D2" w:rsidR="00671593" w:rsidRDefault="00671593" w:rsidP="00671593">
            <w:pPr>
              <w:spacing w:after="0"/>
              <w:jc w:val="center"/>
              <w:rPr>
                <w:b/>
                <w:bCs/>
              </w:rPr>
            </w:pPr>
            <w:r>
              <w:rPr>
                <w:b/>
                <w:bCs/>
              </w:rPr>
              <w:t>39</w:t>
            </w:r>
          </w:p>
        </w:tc>
        <w:tc>
          <w:tcPr>
            <w:tcW w:w="1352" w:type="dxa"/>
            <w:vAlign w:val="center"/>
          </w:tcPr>
          <w:p w14:paraId="2DA44894" w14:textId="7A9121F9" w:rsidR="00671593" w:rsidRDefault="00671593" w:rsidP="00671593">
            <w:pPr>
              <w:spacing w:after="0" w:line="240" w:lineRule="auto"/>
            </w:pPr>
            <w:r w:rsidRPr="0067489B">
              <w:rPr>
                <w:rFonts w:cs="Arial"/>
                <w:szCs w:val="24"/>
              </w:rPr>
              <w:t>2.3.1</w:t>
            </w:r>
          </w:p>
        </w:tc>
        <w:tc>
          <w:tcPr>
            <w:tcW w:w="5546" w:type="dxa"/>
            <w:vAlign w:val="center"/>
          </w:tcPr>
          <w:p w14:paraId="12812EEF" w14:textId="2CD1366F" w:rsidR="00671593" w:rsidRDefault="00671593" w:rsidP="00671593">
            <w:pPr>
              <w:spacing w:after="0" w:line="240" w:lineRule="auto"/>
            </w:pPr>
            <w:r w:rsidRPr="0067489B">
              <w:rPr>
                <w:rFonts w:cs="Arial"/>
                <w:szCs w:val="24"/>
              </w:rPr>
              <w:t>Oriyentrlərə qədər olan məsafənin müəyyən edilməsi.</w:t>
            </w:r>
          </w:p>
        </w:tc>
        <w:tc>
          <w:tcPr>
            <w:tcW w:w="722" w:type="dxa"/>
            <w:vAlign w:val="center"/>
          </w:tcPr>
          <w:p w14:paraId="00F24026" w14:textId="77777777" w:rsidR="00671593" w:rsidRDefault="00671593" w:rsidP="00671593">
            <w:pPr>
              <w:spacing w:after="0"/>
              <w:jc w:val="center"/>
              <w:rPr>
                <w:b/>
                <w:bCs/>
              </w:rPr>
            </w:pPr>
            <w:r>
              <w:rPr>
                <w:b/>
                <w:bCs/>
              </w:rPr>
              <w:t>1</w:t>
            </w:r>
          </w:p>
        </w:tc>
        <w:tc>
          <w:tcPr>
            <w:tcW w:w="1033" w:type="dxa"/>
          </w:tcPr>
          <w:p w14:paraId="6893A38E" w14:textId="77777777" w:rsidR="00671593" w:rsidRDefault="00671593" w:rsidP="00671593">
            <w:pPr>
              <w:spacing w:after="0"/>
            </w:pPr>
          </w:p>
        </w:tc>
        <w:tc>
          <w:tcPr>
            <w:tcW w:w="992" w:type="dxa"/>
          </w:tcPr>
          <w:p w14:paraId="02F66FCF" w14:textId="77777777" w:rsidR="00671593" w:rsidRDefault="00671593" w:rsidP="00671593">
            <w:pPr>
              <w:spacing w:after="0"/>
            </w:pPr>
          </w:p>
        </w:tc>
      </w:tr>
      <w:tr w:rsidR="00671593" w14:paraId="76B1FF68" w14:textId="77777777" w:rsidTr="00671593">
        <w:trPr>
          <w:jc w:val="center"/>
        </w:trPr>
        <w:tc>
          <w:tcPr>
            <w:tcW w:w="530" w:type="dxa"/>
            <w:vAlign w:val="center"/>
          </w:tcPr>
          <w:p w14:paraId="0A644D90" w14:textId="6F9300F9" w:rsidR="00671593" w:rsidRDefault="00671593" w:rsidP="00671593">
            <w:pPr>
              <w:spacing w:after="0"/>
              <w:jc w:val="center"/>
              <w:rPr>
                <w:b/>
                <w:bCs/>
              </w:rPr>
            </w:pPr>
            <w:r>
              <w:rPr>
                <w:b/>
                <w:bCs/>
              </w:rPr>
              <w:t>40</w:t>
            </w:r>
          </w:p>
        </w:tc>
        <w:tc>
          <w:tcPr>
            <w:tcW w:w="1352" w:type="dxa"/>
            <w:vAlign w:val="center"/>
          </w:tcPr>
          <w:p w14:paraId="45003D44" w14:textId="7122063B" w:rsidR="00671593" w:rsidRPr="00830E28" w:rsidRDefault="00671593" w:rsidP="00671593">
            <w:pPr>
              <w:spacing w:after="0" w:line="240" w:lineRule="auto"/>
              <w:rPr>
                <w:rFonts w:ascii="Times New Roman" w:hAnsi="Times New Roman"/>
                <w:noProof w:val="0"/>
                <w:szCs w:val="24"/>
                <w:lang w:val="en-US"/>
              </w:rPr>
            </w:pPr>
            <w:r w:rsidRPr="0067489B">
              <w:rPr>
                <w:rFonts w:cs="Arial"/>
                <w:szCs w:val="24"/>
                <w:lang w:val="en-US"/>
              </w:rPr>
              <w:t>2.3.1</w:t>
            </w:r>
          </w:p>
        </w:tc>
        <w:tc>
          <w:tcPr>
            <w:tcW w:w="5546" w:type="dxa"/>
            <w:vAlign w:val="center"/>
          </w:tcPr>
          <w:p w14:paraId="353B3D22" w14:textId="0DC7E15D" w:rsidR="00671593" w:rsidRPr="00671593" w:rsidRDefault="00671593" w:rsidP="00671593">
            <w:pPr>
              <w:spacing w:after="0" w:line="240" w:lineRule="auto"/>
              <w:rPr>
                <w:rFonts w:cs="Arial"/>
                <w:szCs w:val="24"/>
                <w:lang w:val="en-US"/>
              </w:rPr>
            </w:pPr>
            <w:r w:rsidRPr="0067489B">
              <w:rPr>
                <w:rFonts w:cs="Arial"/>
                <w:szCs w:val="24"/>
                <w:lang w:val="en-US"/>
              </w:rPr>
              <w:t xml:space="preserve">29. Azimutla hərəkət </w:t>
            </w:r>
          </w:p>
        </w:tc>
        <w:tc>
          <w:tcPr>
            <w:tcW w:w="722" w:type="dxa"/>
            <w:vAlign w:val="center"/>
          </w:tcPr>
          <w:p w14:paraId="3CA51C9D" w14:textId="77777777" w:rsidR="00671593" w:rsidRPr="00C0435B" w:rsidRDefault="00671593" w:rsidP="00671593">
            <w:pPr>
              <w:spacing w:after="0"/>
              <w:jc w:val="center"/>
              <w:rPr>
                <w:b/>
                <w:bCs/>
              </w:rPr>
            </w:pPr>
            <w:r>
              <w:rPr>
                <w:b/>
                <w:bCs/>
              </w:rPr>
              <w:t>1</w:t>
            </w:r>
          </w:p>
        </w:tc>
        <w:tc>
          <w:tcPr>
            <w:tcW w:w="1033" w:type="dxa"/>
          </w:tcPr>
          <w:p w14:paraId="25479604" w14:textId="77777777" w:rsidR="00671593" w:rsidRDefault="00671593" w:rsidP="00671593">
            <w:pPr>
              <w:spacing w:after="0"/>
            </w:pPr>
          </w:p>
        </w:tc>
        <w:tc>
          <w:tcPr>
            <w:tcW w:w="992" w:type="dxa"/>
          </w:tcPr>
          <w:p w14:paraId="4652EF45" w14:textId="77777777" w:rsidR="00671593" w:rsidRDefault="00671593" w:rsidP="00671593">
            <w:pPr>
              <w:spacing w:after="0"/>
            </w:pPr>
          </w:p>
        </w:tc>
      </w:tr>
      <w:tr w:rsidR="00671593" w14:paraId="1ADF15DE" w14:textId="77777777" w:rsidTr="00671593">
        <w:trPr>
          <w:jc w:val="center"/>
        </w:trPr>
        <w:tc>
          <w:tcPr>
            <w:tcW w:w="530" w:type="dxa"/>
            <w:vAlign w:val="center"/>
          </w:tcPr>
          <w:p w14:paraId="25A034B7" w14:textId="112C0999" w:rsidR="00671593" w:rsidRDefault="00671593" w:rsidP="00671593">
            <w:pPr>
              <w:spacing w:after="0"/>
              <w:jc w:val="center"/>
              <w:rPr>
                <w:b/>
                <w:bCs/>
              </w:rPr>
            </w:pPr>
            <w:r>
              <w:rPr>
                <w:b/>
                <w:bCs/>
              </w:rPr>
              <w:t>41</w:t>
            </w:r>
          </w:p>
        </w:tc>
        <w:tc>
          <w:tcPr>
            <w:tcW w:w="1352" w:type="dxa"/>
            <w:vAlign w:val="center"/>
          </w:tcPr>
          <w:p w14:paraId="0E1314BE" w14:textId="760E484C" w:rsidR="00671593" w:rsidRDefault="00671593" w:rsidP="00671593">
            <w:pPr>
              <w:spacing w:after="0" w:line="240" w:lineRule="auto"/>
            </w:pPr>
            <w:r w:rsidRPr="0067489B">
              <w:rPr>
                <w:rFonts w:cs="Arial"/>
                <w:szCs w:val="24"/>
                <w:lang w:val="en-US"/>
              </w:rPr>
              <w:t>2.3.1</w:t>
            </w:r>
          </w:p>
        </w:tc>
        <w:tc>
          <w:tcPr>
            <w:tcW w:w="5546" w:type="dxa"/>
            <w:vAlign w:val="center"/>
          </w:tcPr>
          <w:p w14:paraId="0D0F82B6" w14:textId="5D8B2AB5" w:rsidR="00671593" w:rsidRDefault="00671593" w:rsidP="00671593">
            <w:pPr>
              <w:spacing w:after="0" w:line="240" w:lineRule="auto"/>
            </w:pPr>
            <w:r w:rsidRPr="0067489B">
              <w:rPr>
                <w:rFonts w:cs="Arial"/>
                <w:szCs w:val="24"/>
                <w:lang w:val="en-US"/>
              </w:rPr>
              <w:t>Azimut</w:t>
            </w:r>
            <w:r>
              <w:rPr>
                <w:rFonts w:cs="Arial"/>
                <w:szCs w:val="24"/>
                <w:lang w:val="en-US"/>
              </w:rPr>
              <w:t>u təyin etmə</w:t>
            </w:r>
          </w:p>
        </w:tc>
        <w:tc>
          <w:tcPr>
            <w:tcW w:w="722" w:type="dxa"/>
            <w:vAlign w:val="center"/>
          </w:tcPr>
          <w:p w14:paraId="271630BF" w14:textId="77777777" w:rsidR="00671593" w:rsidRDefault="00671593" w:rsidP="00671593">
            <w:pPr>
              <w:spacing w:after="0"/>
              <w:jc w:val="center"/>
              <w:rPr>
                <w:b/>
                <w:bCs/>
              </w:rPr>
            </w:pPr>
            <w:r>
              <w:rPr>
                <w:b/>
                <w:bCs/>
              </w:rPr>
              <w:t>1</w:t>
            </w:r>
          </w:p>
        </w:tc>
        <w:tc>
          <w:tcPr>
            <w:tcW w:w="1033" w:type="dxa"/>
          </w:tcPr>
          <w:p w14:paraId="1958E4CF" w14:textId="77777777" w:rsidR="00671593" w:rsidRDefault="00671593" w:rsidP="00671593">
            <w:pPr>
              <w:spacing w:after="0"/>
            </w:pPr>
          </w:p>
        </w:tc>
        <w:tc>
          <w:tcPr>
            <w:tcW w:w="992" w:type="dxa"/>
          </w:tcPr>
          <w:p w14:paraId="024E8F60" w14:textId="77777777" w:rsidR="00671593" w:rsidRDefault="00671593" w:rsidP="00671593">
            <w:pPr>
              <w:spacing w:after="0"/>
            </w:pPr>
          </w:p>
        </w:tc>
      </w:tr>
      <w:tr w:rsidR="00671593" w14:paraId="499B9998" w14:textId="77777777" w:rsidTr="00671593">
        <w:trPr>
          <w:jc w:val="center"/>
        </w:trPr>
        <w:tc>
          <w:tcPr>
            <w:tcW w:w="530" w:type="dxa"/>
            <w:vAlign w:val="center"/>
          </w:tcPr>
          <w:p w14:paraId="7B569DC5" w14:textId="754FA86E" w:rsidR="00671593" w:rsidRDefault="00671593" w:rsidP="00671593">
            <w:pPr>
              <w:spacing w:after="0"/>
              <w:jc w:val="center"/>
              <w:rPr>
                <w:b/>
                <w:bCs/>
              </w:rPr>
            </w:pPr>
            <w:r>
              <w:rPr>
                <w:b/>
                <w:bCs/>
              </w:rPr>
              <w:t>42</w:t>
            </w:r>
          </w:p>
        </w:tc>
        <w:tc>
          <w:tcPr>
            <w:tcW w:w="1352" w:type="dxa"/>
            <w:vAlign w:val="center"/>
          </w:tcPr>
          <w:p w14:paraId="44EF8148" w14:textId="68DB114D" w:rsidR="00671593" w:rsidRDefault="00671593" w:rsidP="00671593">
            <w:pPr>
              <w:spacing w:after="0" w:line="240" w:lineRule="auto"/>
            </w:pPr>
            <w:r w:rsidRPr="0067489B">
              <w:rPr>
                <w:rFonts w:cs="Arial"/>
                <w:szCs w:val="24"/>
                <w:lang w:val="en-US"/>
              </w:rPr>
              <w:t>2.3.1</w:t>
            </w:r>
          </w:p>
        </w:tc>
        <w:tc>
          <w:tcPr>
            <w:tcW w:w="5546" w:type="dxa"/>
            <w:vAlign w:val="center"/>
          </w:tcPr>
          <w:p w14:paraId="333F8498" w14:textId="3733B66D" w:rsidR="00671593" w:rsidRDefault="00671593" w:rsidP="00671593">
            <w:pPr>
              <w:spacing w:after="0" w:line="240" w:lineRule="auto"/>
            </w:pPr>
            <w:r w:rsidRPr="003C0E72">
              <w:rPr>
                <w:rFonts w:cs="Arial"/>
                <w:szCs w:val="24"/>
              </w:rPr>
              <w:t>Hazırlanmış məlumata əsasıən azimutla hərəkət</w:t>
            </w:r>
          </w:p>
        </w:tc>
        <w:tc>
          <w:tcPr>
            <w:tcW w:w="722" w:type="dxa"/>
            <w:vAlign w:val="center"/>
          </w:tcPr>
          <w:p w14:paraId="26CE821A" w14:textId="77777777" w:rsidR="00671593" w:rsidRDefault="00671593" w:rsidP="00671593">
            <w:pPr>
              <w:spacing w:after="0"/>
              <w:jc w:val="center"/>
              <w:rPr>
                <w:b/>
                <w:bCs/>
              </w:rPr>
            </w:pPr>
            <w:r>
              <w:rPr>
                <w:b/>
                <w:bCs/>
              </w:rPr>
              <w:t>1</w:t>
            </w:r>
          </w:p>
        </w:tc>
        <w:tc>
          <w:tcPr>
            <w:tcW w:w="1033" w:type="dxa"/>
          </w:tcPr>
          <w:p w14:paraId="5B61F2D7" w14:textId="77777777" w:rsidR="00671593" w:rsidRDefault="00671593" w:rsidP="00671593">
            <w:pPr>
              <w:spacing w:after="0"/>
            </w:pPr>
          </w:p>
        </w:tc>
        <w:tc>
          <w:tcPr>
            <w:tcW w:w="992" w:type="dxa"/>
          </w:tcPr>
          <w:p w14:paraId="57AE0250" w14:textId="77777777" w:rsidR="00671593" w:rsidRDefault="00671593" w:rsidP="00671593">
            <w:pPr>
              <w:spacing w:after="0"/>
            </w:pPr>
          </w:p>
        </w:tc>
      </w:tr>
      <w:tr w:rsidR="00671593" w14:paraId="61A58BCD" w14:textId="77777777" w:rsidTr="00671593">
        <w:trPr>
          <w:jc w:val="center"/>
        </w:trPr>
        <w:tc>
          <w:tcPr>
            <w:tcW w:w="530" w:type="dxa"/>
            <w:vAlign w:val="center"/>
          </w:tcPr>
          <w:p w14:paraId="71603096" w14:textId="162BE35F" w:rsidR="00671593" w:rsidRDefault="00671593" w:rsidP="00671593">
            <w:pPr>
              <w:spacing w:after="0"/>
              <w:jc w:val="center"/>
              <w:rPr>
                <w:b/>
                <w:bCs/>
              </w:rPr>
            </w:pPr>
            <w:r>
              <w:rPr>
                <w:b/>
                <w:bCs/>
              </w:rPr>
              <w:t>43</w:t>
            </w:r>
          </w:p>
        </w:tc>
        <w:tc>
          <w:tcPr>
            <w:tcW w:w="1352" w:type="dxa"/>
            <w:vAlign w:val="center"/>
          </w:tcPr>
          <w:p w14:paraId="1234D891" w14:textId="0C58F89B" w:rsidR="00671593" w:rsidRPr="00C515B0" w:rsidRDefault="00671593" w:rsidP="00671593">
            <w:pPr>
              <w:spacing w:after="0" w:line="240" w:lineRule="auto"/>
              <w:rPr>
                <w:rFonts w:ascii="Times New Roman" w:hAnsi="Times New Roman"/>
                <w:noProof w:val="0"/>
                <w:szCs w:val="24"/>
              </w:rPr>
            </w:pPr>
            <w:r w:rsidRPr="0067489B">
              <w:rPr>
                <w:rFonts w:cs="Arial"/>
                <w:szCs w:val="24"/>
                <w:lang w:val="en-US"/>
              </w:rPr>
              <w:t>2.3.1</w:t>
            </w:r>
          </w:p>
        </w:tc>
        <w:tc>
          <w:tcPr>
            <w:tcW w:w="5546" w:type="dxa"/>
            <w:vAlign w:val="center"/>
          </w:tcPr>
          <w:p w14:paraId="1064DFB6" w14:textId="4C45FA18" w:rsidR="00671593" w:rsidRPr="00C515B0" w:rsidRDefault="00671593" w:rsidP="00671593">
            <w:pPr>
              <w:spacing w:after="0" w:line="240" w:lineRule="auto"/>
              <w:rPr>
                <w:rFonts w:ascii="Times New Roman" w:hAnsi="Times New Roman"/>
                <w:noProof w:val="0"/>
                <w:szCs w:val="24"/>
              </w:rPr>
            </w:pPr>
            <w:r w:rsidRPr="003C0E72">
              <w:rPr>
                <w:rFonts w:cs="Arial"/>
                <w:szCs w:val="24"/>
              </w:rPr>
              <w:t>Hazırlanmış məlumata əsasıən azimutla hərəkət</w:t>
            </w:r>
          </w:p>
        </w:tc>
        <w:tc>
          <w:tcPr>
            <w:tcW w:w="722" w:type="dxa"/>
            <w:vAlign w:val="center"/>
          </w:tcPr>
          <w:p w14:paraId="08E702F7" w14:textId="77777777" w:rsidR="00671593" w:rsidRPr="00C0435B" w:rsidRDefault="00671593" w:rsidP="00671593">
            <w:pPr>
              <w:spacing w:after="0"/>
              <w:jc w:val="center"/>
              <w:rPr>
                <w:b/>
                <w:bCs/>
              </w:rPr>
            </w:pPr>
            <w:r>
              <w:rPr>
                <w:b/>
                <w:bCs/>
              </w:rPr>
              <w:t>1</w:t>
            </w:r>
          </w:p>
        </w:tc>
        <w:tc>
          <w:tcPr>
            <w:tcW w:w="1033" w:type="dxa"/>
          </w:tcPr>
          <w:p w14:paraId="216979E6" w14:textId="77777777" w:rsidR="00671593" w:rsidRDefault="00671593" w:rsidP="00671593">
            <w:pPr>
              <w:spacing w:after="0"/>
            </w:pPr>
          </w:p>
        </w:tc>
        <w:tc>
          <w:tcPr>
            <w:tcW w:w="992" w:type="dxa"/>
          </w:tcPr>
          <w:p w14:paraId="667640EC" w14:textId="77777777" w:rsidR="00671593" w:rsidRDefault="00671593" w:rsidP="00671593">
            <w:pPr>
              <w:spacing w:after="0"/>
            </w:pPr>
          </w:p>
        </w:tc>
      </w:tr>
      <w:tr w:rsidR="00671593" w14:paraId="59BB0476" w14:textId="77777777" w:rsidTr="00671593">
        <w:trPr>
          <w:jc w:val="center"/>
        </w:trPr>
        <w:tc>
          <w:tcPr>
            <w:tcW w:w="530" w:type="dxa"/>
            <w:vAlign w:val="center"/>
          </w:tcPr>
          <w:p w14:paraId="26F13128" w14:textId="21F18D85" w:rsidR="00671593" w:rsidRDefault="00671593" w:rsidP="00671593">
            <w:pPr>
              <w:spacing w:after="0"/>
              <w:jc w:val="center"/>
              <w:rPr>
                <w:b/>
                <w:bCs/>
              </w:rPr>
            </w:pPr>
            <w:r>
              <w:rPr>
                <w:b/>
                <w:bCs/>
              </w:rPr>
              <w:t>44</w:t>
            </w:r>
          </w:p>
        </w:tc>
        <w:tc>
          <w:tcPr>
            <w:tcW w:w="1352" w:type="dxa"/>
            <w:vAlign w:val="center"/>
          </w:tcPr>
          <w:p w14:paraId="0DF7A4C6" w14:textId="03C98611" w:rsidR="00671593" w:rsidRDefault="00671593" w:rsidP="00671593">
            <w:pPr>
              <w:spacing w:after="0" w:line="240" w:lineRule="auto"/>
            </w:pPr>
            <w:r w:rsidRPr="0067489B">
              <w:rPr>
                <w:rFonts w:cs="Arial"/>
                <w:szCs w:val="24"/>
              </w:rPr>
              <w:t>2.3.</w:t>
            </w:r>
          </w:p>
        </w:tc>
        <w:tc>
          <w:tcPr>
            <w:tcW w:w="5546" w:type="dxa"/>
            <w:vAlign w:val="center"/>
          </w:tcPr>
          <w:p w14:paraId="70790037" w14:textId="6528E70E" w:rsidR="00671593" w:rsidRDefault="00671593" w:rsidP="00671593">
            <w:pPr>
              <w:spacing w:after="0" w:line="240" w:lineRule="auto"/>
            </w:pPr>
            <w:r w:rsidRPr="0067489B">
              <w:rPr>
                <w:rFonts w:cs="Arial"/>
                <w:szCs w:val="24"/>
              </w:rPr>
              <w:t>KSQ №4</w:t>
            </w:r>
          </w:p>
        </w:tc>
        <w:tc>
          <w:tcPr>
            <w:tcW w:w="722" w:type="dxa"/>
            <w:vAlign w:val="center"/>
          </w:tcPr>
          <w:p w14:paraId="6D0A3856" w14:textId="77777777" w:rsidR="00671593" w:rsidRDefault="00671593" w:rsidP="00671593">
            <w:pPr>
              <w:spacing w:after="0"/>
              <w:jc w:val="center"/>
              <w:rPr>
                <w:b/>
                <w:bCs/>
              </w:rPr>
            </w:pPr>
            <w:r>
              <w:rPr>
                <w:b/>
                <w:bCs/>
              </w:rPr>
              <w:t>1</w:t>
            </w:r>
          </w:p>
        </w:tc>
        <w:tc>
          <w:tcPr>
            <w:tcW w:w="1033" w:type="dxa"/>
          </w:tcPr>
          <w:p w14:paraId="3C202CE9" w14:textId="77777777" w:rsidR="00671593" w:rsidRDefault="00671593" w:rsidP="00671593">
            <w:pPr>
              <w:spacing w:after="0"/>
            </w:pPr>
          </w:p>
        </w:tc>
        <w:tc>
          <w:tcPr>
            <w:tcW w:w="992" w:type="dxa"/>
          </w:tcPr>
          <w:p w14:paraId="3967AF40" w14:textId="77777777" w:rsidR="00671593" w:rsidRDefault="00671593" w:rsidP="00671593">
            <w:pPr>
              <w:spacing w:after="0"/>
            </w:pPr>
          </w:p>
        </w:tc>
      </w:tr>
      <w:tr w:rsidR="00671593" w14:paraId="07EF7FDC" w14:textId="77777777" w:rsidTr="003C0E72">
        <w:trPr>
          <w:jc w:val="center"/>
        </w:trPr>
        <w:tc>
          <w:tcPr>
            <w:tcW w:w="10175" w:type="dxa"/>
            <w:gridSpan w:val="6"/>
            <w:vAlign w:val="center"/>
          </w:tcPr>
          <w:p w14:paraId="5F16C77A" w14:textId="761F693D" w:rsidR="00671593" w:rsidRDefault="00671593" w:rsidP="00671593">
            <w:pPr>
              <w:spacing w:after="0"/>
              <w:jc w:val="center"/>
            </w:pPr>
            <w:r w:rsidRPr="0067489B">
              <w:rPr>
                <w:rFonts w:cs="Arial"/>
                <w:b/>
                <w:szCs w:val="24"/>
              </w:rPr>
              <w:t>Mülki müdafiə</w:t>
            </w:r>
          </w:p>
        </w:tc>
      </w:tr>
      <w:tr w:rsidR="00671593" w14:paraId="6A0BA814" w14:textId="77777777" w:rsidTr="00671593">
        <w:trPr>
          <w:jc w:val="center"/>
        </w:trPr>
        <w:tc>
          <w:tcPr>
            <w:tcW w:w="530" w:type="dxa"/>
            <w:vAlign w:val="center"/>
          </w:tcPr>
          <w:p w14:paraId="76A71761" w14:textId="0091E28C" w:rsidR="00671593" w:rsidRDefault="00671593" w:rsidP="00671593">
            <w:pPr>
              <w:spacing w:after="0"/>
              <w:jc w:val="center"/>
              <w:rPr>
                <w:b/>
                <w:bCs/>
              </w:rPr>
            </w:pPr>
            <w:r>
              <w:rPr>
                <w:b/>
                <w:bCs/>
              </w:rPr>
              <w:t>45</w:t>
            </w:r>
          </w:p>
        </w:tc>
        <w:tc>
          <w:tcPr>
            <w:tcW w:w="1352" w:type="dxa"/>
            <w:vAlign w:val="center"/>
          </w:tcPr>
          <w:p w14:paraId="0338CF64" w14:textId="05929E23" w:rsidR="00671593" w:rsidRPr="00C515B0" w:rsidRDefault="00671593" w:rsidP="00671593">
            <w:pPr>
              <w:spacing w:after="0" w:line="240" w:lineRule="auto"/>
              <w:rPr>
                <w:rFonts w:ascii="Times New Roman" w:hAnsi="Times New Roman"/>
                <w:noProof w:val="0"/>
                <w:szCs w:val="24"/>
              </w:rPr>
            </w:pPr>
            <w:r w:rsidRPr="0067489B">
              <w:rPr>
                <w:rFonts w:cs="Arial"/>
                <w:szCs w:val="24"/>
                <w:lang w:val="en-US"/>
              </w:rPr>
              <w:t>2.4.1</w:t>
            </w:r>
          </w:p>
        </w:tc>
        <w:tc>
          <w:tcPr>
            <w:tcW w:w="5546" w:type="dxa"/>
            <w:vAlign w:val="center"/>
          </w:tcPr>
          <w:p w14:paraId="3578D937" w14:textId="64C950EC" w:rsidR="00671593" w:rsidRPr="00C515B0" w:rsidRDefault="00671593" w:rsidP="00671593">
            <w:pPr>
              <w:spacing w:after="0" w:line="240" w:lineRule="auto"/>
              <w:rPr>
                <w:rFonts w:ascii="Times New Roman" w:hAnsi="Times New Roman"/>
                <w:noProof w:val="0"/>
                <w:szCs w:val="24"/>
              </w:rPr>
            </w:pPr>
            <w:r w:rsidRPr="0067489B">
              <w:rPr>
                <w:rFonts w:cs="Arial"/>
                <w:szCs w:val="24"/>
                <w:lang w:val="en-US"/>
              </w:rPr>
              <w:t>30. Fövqəladə hallar</w:t>
            </w:r>
          </w:p>
        </w:tc>
        <w:tc>
          <w:tcPr>
            <w:tcW w:w="722" w:type="dxa"/>
            <w:vAlign w:val="center"/>
          </w:tcPr>
          <w:p w14:paraId="7831DB10" w14:textId="77777777" w:rsidR="00671593" w:rsidRPr="00C0435B" w:rsidRDefault="00671593" w:rsidP="00671593">
            <w:pPr>
              <w:spacing w:after="0"/>
              <w:jc w:val="center"/>
              <w:rPr>
                <w:b/>
                <w:bCs/>
              </w:rPr>
            </w:pPr>
            <w:r>
              <w:rPr>
                <w:b/>
                <w:bCs/>
              </w:rPr>
              <w:t>1</w:t>
            </w:r>
          </w:p>
        </w:tc>
        <w:tc>
          <w:tcPr>
            <w:tcW w:w="1033" w:type="dxa"/>
          </w:tcPr>
          <w:p w14:paraId="2BADDB9E" w14:textId="77777777" w:rsidR="00671593" w:rsidRDefault="00671593" w:rsidP="00671593">
            <w:pPr>
              <w:spacing w:after="0"/>
            </w:pPr>
          </w:p>
        </w:tc>
        <w:tc>
          <w:tcPr>
            <w:tcW w:w="992" w:type="dxa"/>
          </w:tcPr>
          <w:p w14:paraId="47CEF7F7" w14:textId="77777777" w:rsidR="00671593" w:rsidRDefault="00671593" w:rsidP="00671593">
            <w:pPr>
              <w:spacing w:after="0"/>
            </w:pPr>
          </w:p>
        </w:tc>
      </w:tr>
      <w:tr w:rsidR="00671593" w14:paraId="3C168EE6" w14:textId="77777777" w:rsidTr="00671593">
        <w:trPr>
          <w:jc w:val="center"/>
        </w:trPr>
        <w:tc>
          <w:tcPr>
            <w:tcW w:w="530" w:type="dxa"/>
            <w:vAlign w:val="center"/>
          </w:tcPr>
          <w:p w14:paraId="5C3BEFF0" w14:textId="38E7CFED" w:rsidR="00671593" w:rsidRDefault="00671593" w:rsidP="00671593">
            <w:pPr>
              <w:spacing w:after="0"/>
              <w:jc w:val="center"/>
              <w:rPr>
                <w:b/>
                <w:bCs/>
              </w:rPr>
            </w:pPr>
            <w:r>
              <w:rPr>
                <w:b/>
                <w:bCs/>
              </w:rPr>
              <w:t>46</w:t>
            </w:r>
          </w:p>
        </w:tc>
        <w:tc>
          <w:tcPr>
            <w:tcW w:w="1352" w:type="dxa"/>
            <w:vAlign w:val="center"/>
          </w:tcPr>
          <w:p w14:paraId="0270C0E1" w14:textId="1A324E05" w:rsidR="00671593" w:rsidRDefault="00671593" w:rsidP="00671593">
            <w:pPr>
              <w:spacing w:after="0" w:line="240" w:lineRule="auto"/>
            </w:pPr>
            <w:r w:rsidRPr="0067489B">
              <w:rPr>
                <w:rFonts w:cs="Arial"/>
                <w:szCs w:val="24"/>
                <w:lang w:val="en-US"/>
              </w:rPr>
              <w:t>2.4.2</w:t>
            </w:r>
          </w:p>
        </w:tc>
        <w:tc>
          <w:tcPr>
            <w:tcW w:w="5546" w:type="dxa"/>
            <w:vAlign w:val="center"/>
          </w:tcPr>
          <w:p w14:paraId="3AA4206D" w14:textId="16E7D8F4" w:rsidR="00671593" w:rsidRDefault="00671593" w:rsidP="00671593">
            <w:pPr>
              <w:spacing w:after="0" w:line="240" w:lineRule="auto"/>
            </w:pPr>
            <w:r w:rsidRPr="0067489B">
              <w:rPr>
                <w:rFonts w:cs="Arial"/>
                <w:szCs w:val="24"/>
              </w:rPr>
              <w:t xml:space="preserve">31. Təbii fəlakətlər  </w:t>
            </w:r>
          </w:p>
        </w:tc>
        <w:tc>
          <w:tcPr>
            <w:tcW w:w="722" w:type="dxa"/>
            <w:vAlign w:val="center"/>
          </w:tcPr>
          <w:p w14:paraId="457CC147" w14:textId="77777777" w:rsidR="00671593" w:rsidRDefault="00671593" w:rsidP="00671593">
            <w:pPr>
              <w:spacing w:after="0"/>
              <w:jc w:val="center"/>
              <w:rPr>
                <w:b/>
                <w:bCs/>
              </w:rPr>
            </w:pPr>
            <w:r>
              <w:rPr>
                <w:b/>
                <w:bCs/>
              </w:rPr>
              <w:t>1</w:t>
            </w:r>
          </w:p>
        </w:tc>
        <w:tc>
          <w:tcPr>
            <w:tcW w:w="1033" w:type="dxa"/>
          </w:tcPr>
          <w:p w14:paraId="5E0F9CCE" w14:textId="77777777" w:rsidR="00671593" w:rsidRDefault="00671593" w:rsidP="00671593">
            <w:pPr>
              <w:spacing w:after="0"/>
            </w:pPr>
          </w:p>
        </w:tc>
        <w:tc>
          <w:tcPr>
            <w:tcW w:w="992" w:type="dxa"/>
          </w:tcPr>
          <w:p w14:paraId="17FF66C7" w14:textId="77777777" w:rsidR="00671593" w:rsidRDefault="00671593" w:rsidP="00671593">
            <w:pPr>
              <w:spacing w:after="0"/>
            </w:pPr>
          </w:p>
        </w:tc>
      </w:tr>
      <w:tr w:rsidR="00671593" w14:paraId="1FE92F91" w14:textId="77777777" w:rsidTr="00671593">
        <w:trPr>
          <w:jc w:val="center"/>
        </w:trPr>
        <w:tc>
          <w:tcPr>
            <w:tcW w:w="530" w:type="dxa"/>
            <w:vAlign w:val="center"/>
          </w:tcPr>
          <w:p w14:paraId="4874E6A5" w14:textId="6CDDD36D" w:rsidR="00671593" w:rsidRDefault="00671593" w:rsidP="00671593">
            <w:pPr>
              <w:spacing w:after="0"/>
              <w:jc w:val="center"/>
              <w:rPr>
                <w:b/>
                <w:bCs/>
              </w:rPr>
            </w:pPr>
            <w:r>
              <w:rPr>
                <w:b/>
                <w:bCs/>
              </w:rPr>
              <w:t>47</w:t>
            </w:r>
          </w:p>
        </w:tc>
        <w:tc>
          <w:tcPr>
            <w:tcW w:w="1352" w:type="dxa"/>
            <w:vAlign w:val="center"/>
          </w:tcPr>
          <w:p w14:paraId="47C120A8" w14:textId="577AD8E3" w:rsidR="00671593" w:rsidRPr="00C515B0" w:rsidRDefault="00671593" w:rsidP="00671593">
            <w:pPr>
              <w:spacing w:after="0" w:line="240" w:lineRule="auto"/>
              <w:rPr>
                <w:rFonts w:ascii="Times New Roman" w:hAnsi="Times New Roman"/>
                <w:noProof w:val="0"/>
                <w:szCs w:val="24"/>
              </w:rPr>
            </w:pPr>
            <w:r w:rsidRPr="0067489B">
              <w:rPr>
                <w:rFonts w:cs="Arial"/>
                <w:szCs w:val="24"/>
                <w:lang w:val="en-US"/>
              </w:rPr>
              <w:t>2.4.2</w:t>
            </w:r>
          </w:p>
        </w:tc>
        <w:tc>
          <w:tcPr>
            <w:tcW w:w="5546" w:type="dxa"/>
            <w:vAlign w:val="center"/>
          </w:tcPr>
          <w:p w14:paraId="570EA944" w14:textId="1EDF6AE9" w:rsidR="00671593" w:rsidRPr="002F2BE5" w:rsidRDefault="00671593" w:rsidP="00671593">
            <w:pPr>
              <w:spacing w:after="0" w:line="240" w:lineRule="auto"/>
              <w:rPr>
                <w:rFonts w:ascii="Times New Roman" w:hAnsi="Times New Roman"/>
                <w:noProof w:val="0"/>
                <w:szCs w:val="24"/>
              </w:rPr>
            </w:pPr>
            <w:r w:rsidRPr="0067489B">
              <w:rPr>
                <w:rFonts w:cs="Arial"/>
                <w:szCs w:val="24"/>
              </w:rPr>
              <w:t xml:space="preserve">Təbii fəlakətlər zamanı davranış qaydaları </w:t>
            </w:r>
          </w:p>
        </w:tc>
        <w:tc>
          <w:tcPr>
            <w:tcW w:w="722" w:type="dxa"/>
            <w:vAlign w:val="center"/>
          </w:tcPr>
          <w:p w14:paraId="6880868B" w14:textId="77777777" w:rsidR="00671593" w:rsidRPr="00C0435B" w:rsidRDefault="00671593" w:rsidP="00671593">
            <w:pPr>
              <w:spacing w:after="0"/>
              <w:jc w:val="center"/>
              <w:rPr>
                <w:b/>
                <w:bCs/>
              </w:rPr>
            </w:pPr>
            <w:r>
              <w:rPr>
                <w:b/>
                <w:bCs/>
              </w:rPr>
              <w:t>1</w:t>
            </w:r>
          </w:p>
        </w:tc>
        <w:tc>
          <w:tcPr>
            <w:tcW w:w="1033" w:type="dxa"/>
          </w:tcPr>
          <w:p w14:paraId="25B67178" w14:textId="77777777" w:rsidR="00671593" w:rsidRDefault="00671593" w:rsidP="00671593">
            <w:pPr>
              <w:spacing w:after="0"/>
            </w:pPr>
          </w:p>
        </w:tc>
        <w:tc>
          <w:tcPr>
            <w:tcW w:w="992" w:type="dxa"/>
          </w:tcPr>
          <w:p w14:paraId="632BBC71" w14:textId="77777777" w:rsidR="00671593" w:rsidRDefault="00671593" w:rsidP="00671593">
            <w:pPr>
              <w:spacing w:after="0"/>
            </w:pPr>
          </w:p>
        </w:tc>
      </w:tr>
      <w:tr w:rsidR="00671593" w14:paraId="3D4DB8BC" w14:textId="77777777" w:rsidTr="00671593">
        <w:trPr>
          <w:jc w:val="center"/>
        </w:trPr>
        <w:tc>
          <w:tcPr>
            <w:tcW w:w="530" w:type="dxa"/>
            <w:vAlign w:val="center"/>
          </w:tcPr>
          <w:p w14:paraId="4FD29276" w14:textId="7860B8E0" w:rsidR="00671593" w:rsidRDefault="00671593" w:rsidP="00671593">
            <w:pPr>
              <w:spacing w:after="0"/>
              <w:jc w:val="center"/>
              <w:rPr>
                <w:b/>
                <w:bCs/>
              </w:rPr>
            </w:pPr>
            <w:r>
              <w:rPr>
                <w:b/>
                <w:bCs/>
              </w:rPr>
              <w:t>48</w:t>
            </w:r>
          </w:p>
        </w:tc>
        <w:tc>
          <w:tcPr>
            <w:tcW w:w="1352" w:type="dxa"/>
            <w:vAlign w:val="center"/>
          </w:tcPr>
          <w:p w14:paraId="5C4988F7" w14:textId="7C153C71" w:rsidR="00671593" w:rsidRDefault="00671593" w:rsidP="00671593">
            <w:pPr>
              <w:spacing w:after="0" w:line="240" w:lineRule="auto"/>
            </w:pPr>
            <w:r w:rsidRPr="0067489B">
              <w:rPr>
                <w:rFonts w:cs="Arial"/>
                <w:szCs w:val="24"/>
                <w:lang w:val="en-US"/>
              </w:rPr>
              <w:t>2.4.3</w:t>
            </w:r>
          </w:p>
        </w:tc>
        <w:tc>
          <w:tcPr>
            <w:tcW w:w="5546" w:type="dxa"/>
            <w:vAlign w:val="center"/>
          </w:tcPr>
          <w:p w14:paraId="0C184C3E" w14:textId="55BCA60C" w:rsidR="00671593" w:rsidRDefault="00671593" w:rsidP="00671593">
            <w:pPr>
              <w:spacing w:after="0" w:line="240" w:lineRule="auto"/>
            </w:pPr>
            <w:r w:rsidRPr="0067489B">
              <w:rPr>
                <w:rFonts w:cs="Arial"/>
                <w:szCs w:val="24"/>
              </w:rPr>
              <w:t>32. Kütləvi qırğın silahları (Nüvə silahı)</w:t>
            </w:r>
          </w:p>
        </w:tc>
        <w:tc>
          <w:tcPr>
            <w:tcW w:w="722" w:type="dxa"/>
            <w:vAlign w:val="center"/>
          </w:tcPr>
          <w:p w14:paraId="1B319834" w14:textId="77777777" w:rsidR="00671593" w:rsidRDefault="00671593" w:rsidP="00671593">
            <w:pPr>
              <w:spacing w:after="0"/>
              <w:jc w:val="center"/>
              <w:rPr>
                <w:b/>
                <w:bCs/>
              </w:rPr>
            </w:pPr>
            <w:r>
              <w:rPr>
                <w:b/>
                <w:bCs/>
              </w:rPr>
              <w:t>1</w:t>
            </w:r>
          </w:p>
        </w:tc>
        <w:tc>
          <w:tcPr>
            <w:tcW w:w="1033" w:type="dxa"/>
          </w:tcPr>
          <w:p w14:paraId="58A8C6C6" w14:textId="77777777" w:rsidR="00671593" w:rsidRDefault="00671593" w:rsidP="00671593">
            <w:pPr>
              <w:spacing w:after="0"/>
            </w:pPr>
          </w:p>
        </w:tc>
        <w:tc>
          <w:tcPr>
            <w:tcW w:w="992" w:type="dxa"/>
          </w:tcPr>
          <w:p w14:paraId="5DDE897F" w14:textId="77777777" w:rsidR="00671593" w:rsidRDefault="00671593" w:rsidP="00671593">
            <w:pPr>
              <w:spacing w:after="0"/>
            </w:pPr>
          </w:p>
        </w:tc>
      </w:tr>
      <w:tr w:rsidR="00671593" w14:paraId="5C591CB0" w14:textId="77777777" w:rsidTr="00671593">
        <w:trPr>
          <w:jc w:val="center"/>
        </w:trPr>
        <w:tc>
          <w:tcPr>
            <w:tcW w:w="530" w:type="dxa"/>
            <w:vAlign w:val="center"/>
          </w:tcPr>
          <w:p w14:paraId="69B4D7D7" w14:textId="181FC74E" w:rsidR="00671593" w:rsidRDefault="00671593" w:rsidP="00671593">
            <w:pPr>
              <w:spacing w:after="0"/>
              <w:jc w:val="center"/>
              <w:rPr>
                <w:b/>
                <w:bCs/>
              </w:rPr>
            </w:pPr>
            <w:r>
              <w:rPr>
                <w:b/>
                <w:bCs/>
              </w:rPr>
              <w:t>49</w:t>
            </w:r>
          </w:p>
        </w:tc>
        <w:tc>
          <w:tcPr>
            <w:tcW w:w="1352" w:type="dxa"/>
            <w:vAlign w:val="center"/>
          </w:tcPr>
          <w:p w14:paraId="59C94140" w14:textId="413B02E2" w:rsidR="00671593" w:rsidRDefault="00671593" w:rsidP="00671593">
            <w:pPr>
              <w:spacing w:after="0" w:line="240" w:lineRule="auto"/>
            </w:pPr>
            <w:r w:rsidRPr="0067489B">
              <w:rPr>
                <w:rFonts w:cs="Arial"/>
                <w:szCs w:val="24"/>
                <w:lang w:val="en-US"/>
              </w:rPr>
              <w:t>2.4.3</w:t>
            </w:r>
          </w:p>
        </w:tc>
        <w:tc>
          <w:tcPr>
            <w:tcW w:w="5546" w:type="dxa"/>
            <w:vAlign w:val="center"/>
          </w:tcPr>
          <w:p w14:paraId="18D90E8B" w14:textId="0FEA80DB" w:rsidR="00671593" w:rsidRDefault="00671593" w:rsidP="00671593">
            <w:pPr>
              <w:spacing w:after="0" w:line="240" w:lineRule="auto"/>
            </w:pPr>
            <w:r w:rsidRPr="0067489B">
              <w:rPr>
                <w:rFonts w:cs="Arial"/>
                <w:szCs w:val="24"/>
                <w:lang w:val="en-US"/>
              </w:rPr>
              <w:t>Kimyəvi silah</w:t>
            </w:r>
          </w:p>
        </w:tc>
        <w:tc>
          <w:tcPr>
            <w:tcW w:w="722" w:type="dxa"/>
            <w:vAlign w:val="center"/>
          </w:tcPr>
          <w:p w14:paraId="5A0F9940" w14:textId="77777777" w:rsidR="00671593" w:rsidRDefault="00671593" w:rsidP="00671593">
            <w:pPr>
              <w:spacing w:after="0"/>
              <w:jc w:val="center"/>
              <w:rPr>
                <w:b/>
                <w:bCs/>
              </w:rPr>
            </w:pPr>
            <w:r>
              <w:rPr>
                <w:b/>
                <w:bCs/>
              </w:rPr>
              <w:t>1</w:t>
            </w:r>
          </w:p>
        </w:tc>
        <w:tc>
          <w:tcPr>
            <w:tcW w:w="1033" w:type="dxa"/>
          </w:tcPr>
          <w:p w14:paraId="23771347" w14:textId="77777777" w:rsidR="00671593" w:rsidRDefault="00671593" w:rsidP="00671593">
            <w:pPr>
              <w:spacing w:after="0"/>
            </w:pPr>
          </w:p>
        </w:tc>
        <w:tc>
          <w:tcPr>
            <w:tcW w:w="992" w:type="dxa"/>
          </w:tcPr>
          <w:p w14:paraId="2A2B5B45" w14:textId="77777777" w:rsidR="00671593" w:rsidRDefault="00671593" w:rsidP="00671593">
            <w:pPr>
              <w:spacing w:after="0"/>
            </w:pPr>
          </w:p>
        </w:tc>
      </w:tr>
      <w:tr w:rsidR="00671593" w14:paraId="4BD1E9BA" w14:textId="77777777" w:rsidTr="00671593">
        <w:trPr>
          <w:jc w:val="center"/>
        </w:trPr>
        <w:tc>
          <w:tcPr>
            <w:tcW w:w="530" w:type="dxa"/>
            <w:vAlign w:val="center"/>
          </w:tcPr>
          <w:p w14:paraId="61AE75BC" w14:textId="63129814" w:rsidR="00671593" w:rsidRDefault="00671593" w:rsidP="00671593">
            <w:pPr>
              <w:spacing w:after="0"/>
              <w:jc w:val="center"/>
              <w:rPr>
                <w:b/>
                <w:bCs/>
              </w:rPr>
            </w:pPr>
            <w:r>
              <w:rPr>
                <w:b/>
                <w:bCs/>
              </w:rPr>
              <w:lastRenderedPageBreak/>
              <w:t>50</w:t>
            </w:r>
          </w:p>
        </w:tc>
        <w:tc>
          <w:tcPr>
            <w:tcW w:w="1352" w:type="dxa"/>
            <w:vAlign w:val="center"/>
          </w:tcPr>
          <w:p w14:paraId="7CE7996A" w14:textId="325E027D" w:rsidR="00671593" w:rsidRPr="00830E28" w:rsidRDefault="00671593" w:rsidP="00671593">
            <w:pPr>
              <w:spacing w:after="0" w:line="240" w:lineRule="auto"/>
              <w:rPr>
                <w:rFonts w:ascii="Times New Roman" w:hAnsi="Times New Roman"/>
                <w:noProof w:val="0"/>
                <w:szCs w:val="24"/>
                <w:lang w:val="en-US"/>
              </w:rPr>
            </w:pPr>
            <w:r w:rsidRPr="0067489B">
              <w:rPr>
                <w:rFonts w:cs="Arial"/>
                <w:szCs w:val="24"/>
                <w:lang w:val="en-US"/>
              </w:rPr>
              <w:t>2.4.3</w:t>
            </w:r>
          </w:p>
        </w:tc>
        <w:tc>
          <w:tcPr>
            <w:tcW w:w="5546" w:type="dxa"/>
            <w:vAlign w:val="center"/>
          </w:tcPr>
          <w:p w14:paraId="5BF57BD4" w14:textId="5B924056" w:rsidR="00671593" w:rsidRPr="005E765B" w:rsidRDefault="00671593" w:rsidP="00671593">
            <w:pPr>
              <w:spacing w:after="0" w:line="240" w:lineRule="auto"/>
              <w:rPr>
                <w:rFonts w:ascii="Times New Roman" w:hAnsi="Times New Roman"/>
                <w:noProof w:val="0"/>
                <w:szCs w:val="24"/>
                <w:lang w:val="en-US"/>
              </w:rPr>
            </w:pPr>
            <w:r w:rsidRPr="0067489B">
              <w:rPr>
                <w:rFonts w:cs="Arial"/>
                <w:szCs w:val="24"/>
                <w:lang w:val="en-US"/>
              </w:rPr>
              <w:t>Bioloji silah</w:t>
            </w:r>
          </w:p>
        </w:tc>
        <w:tc>
          <w:tcPr>
            <w:tcW w:w="722" w:type="dxa"/>
            <w:vAlign w:val="center"/>
          </w:tcPr>
          <w:p w14:paraId="739C6BD3" w14:textId="77777777" w:rsidR="00671593" w:rsidRPr="00C0435B" w:rsidRDefault="00671593" w:rsidP="00671593">
            <w:pPr>
              <w:spacing w:after="0"/>
              <w:jc w:val="center"/>
              <w:rPr>
                <w:b/>
                <w:bCs/>
              </w:rPr>
            </w:pPr>
            <w:r>
              <w:rPr>
                <w:b/>
                <w:bCs/>
              </w:rPr>
              <w:t>1</w:t>
            </w:r>
          </w:p>
        </w:tc>
        <w:tc>
          <w:tcPr>
            <w:tcW w:w="1033" w:type="dxa"/>
          </w:tcPr>
          <w:p w14:paraId="52E16880" w14:textId="77777777" w:rsidR="00671593" w:rsidRDefault="00671593" w:rsidP="00671593">
            <w:pPr>
              <w:spacing w:after="0"/>
            </w:pPr>
          </w:p>
        </w:tc>
        <w:tc>
          <w:tcPr>
            <w:tcW w:w="992" w:type="dxa"/>
          </w:tcPr>
          <w:p w14:paraId="2C72D13D" w14:textId="77777777" w:rsidR="00671593" w:rsidRDefault="00671593" w:rsidP="00671593">
            <w:pPr>
              <w:spacing w:after="0"/>
            </w:pPr>
          </w:p>
        </w:tc>
      </w:tr>
      <w:tr w:rsidR="00671593" w14:paraId="5DA5D895" w14:textId="77777777" w:rsidTr="00671593">
        <w:trPr>
          <w:jc w:val="center"/>
        </w:trPr>
        <w:tc>
          <w:tcPr>
            <w:tcW w:w="530" w:type="dxa"/>
            <w:vAlign w:val="center"/>
          </w:tcPr>
          <w:p w14:paraId="4F0052DF" w14:textId="3A1B7977" w:rsidR="00671593" w:rsidRDefault="00671593" w:rsidP="00671593">
            <w:pPr>
              <w:spacing w:after="0"/>
              <w:jc w:val="center"/>
              <w:rPr>
                <w:b/>
                <w:bCs/>
              </w:rPr>
            </w:pPr>
            <w:r>
              <w:rPr>
                <w:b/>
                <w:bCs/>
              </w:rPr>
              <w:t>51</w:t>
            </w:r>
          </w:p>
        </w:tc>
        <w:tc>
          <w:tcPr>
            <w:tcW w:w="1352" w:type="dxa"/>
            <w:vAlign w:val="center"/>
          </w:tcPr>
          <w:p w14:paraId="5A7807BB" w14:textId="14BB15A9" w:rsidR="00671593" w:rsidRDefault="00671593" w:rsidP="00671593">
            <w:pPr>
              <w:spacing w:after="0" w:line="240" w:lineRule="auto"/>
            </w:pPr>
            <w:r w:rsidRPr="0067489B">
              <w:rPr>
                <w:rFonts w:cs="Arial"/>
                <w:szCs w:val="24"/>
                <w:lang w:val="en-US"/>
              </w:rPr>
              <w:t>2.5.1</w:t>
            </w:r>
          </w:p>
        </w:tc>
        <w:tc>
          <w:tcPr>
            <w:tcW w:w="5546" w:type="dxa"/>
            <w:vAlign w:val="center"/>
          </w:tcPr>
          <w:p w14:paraId="49CD7F27" w14:textId="683AB5E1" w:rsidR="00671593" w:rsidRDefault="00671593" w:rsidP="00671593">
            <w:pPr>
              <w:spacing w:after="0" w:line="240" w:lineRule="auto"/>
            </w:pPr>
            <w:r w:rsidRPr="0067489B">
              <w:rPr>
                <w:rFonts w:cs="Arial"/>
                <w:szCs w:val="24"/>
              </w:rPr>
              <w:t>33. Fərdi mühafizə vasitələri (Tənəfüs orqanlarının mühafizəsi)</w:t>
            </w:r>
          </w:p>
        </w:tc>
        <w:tc>
          <w:tcPr>
            <w:tcW w:w="722" w:type="dxa"/>
            <w:vAlign w:val="center"/>
          </w:tcPr>
          <w:p w14:paraId="6B93DC6C" w14:textId="77777777" w:rsidR="00671593" w:rsidRDefault="00671593" w:rsidP="00671593">
            <w:pPr>
              <w:spacing w:after="0"/>
              <w:jc w:val="center"/>
              <w:rPr>
                <w:b/>
                <w:bCs/>
              </w:rPr>
            </w:pPr>
            <w:r>
              <w:rPr>
                <w:b/>
                <w:bCs/>
              </w:rPr>
              <w:t>1</w:t>
            </w:r>
          </w:p>
        </w:tc>
        <w:tc>
          <w:tcPr>
            <w:tcW w:w="1033" w:type="dxa"/>
          </w:tcPr>
          <w:p w14:paraId="227C1299" w14:textId="77777777" w:rsidR="00671593" w:rsidRDefault="00671593" w:rsidP="00671593">
            <w:pPr>
              <w:spacing w:after="0"/>
            </w:pPr>
          </w:p>
        </w:tc>
        <w:tc>
          <w:tcPr>
            <w:tcW w:w="992" w:type="dxa"/>
          </w:tcPr>
          <w:p w14:paraId="0CE238B3" w14:textId="77777777" w:rsidR="00671593" w:rsidRDefault="00671593" w:rsidP="00671593">
            <w:pPr>
              <w:spacing w:after="0"/>
            </w:pPr>
          </w:p>
        </w:tc>
      </w:tr>
      <w:tr w:rsidR="00671593" w14:paraId="77E1BFEE" w14:textId="77777777" w:rsidTr="00671593">
        <w:trPr>
          <w:jc w:val="center"/>
        </w:trPr>
        <w:tc>
          <w:tcPr>
            <w:tcW w:w="530" w:type="dxa"/>
            <w:vAlign w:val="center"/>
          </w:tcPr>
          <w:p w14:paraId="3E72B6C1" w14:textId="33AB65FA" w:rsidR="00671593" w:rsidRDefault="00671593" w:rsidP="00671593">
            <w:pPr>
              <w:spacing w:after="0"/>
              <w:jc w:val="center"/>
              <w:rPr>
                <w:b/>
                <w:bCs/>
              </w:rPr>
            </w:pPr>
            <w:r>
              <w:rPr>
                <w:b/>
                <w:bCs/>
              </w:rPr>
              <w:t>52</w:t>
            </w:r>
          </w:p>
        </w:tc>
        <w:tc>
          <w:tcPr>
            <w:tcW w:w="1352" w:type="dxa"/>
            <w:vAlign w:val="center"/>
          </w:tcPr>
          <w:p w14:paraId="51D9CFCC" w14:textId="00F753CD" w:rsidR="00671593" w:rsidRPr="00830E28" w:rsidRDefault="00671593" w:rsidP="00671593">
            <w:pPr>
              <w:spacing w:after="0" w:line="240" w:lineRule="auto"/>
              <w:rPr>
                <w:rFonts w:ascii="Times New Roman" w:hAnsi="Times New Roman"/>
                <w:noProof w:val="0"/>
                <w:szCs w:val="24"/>
                <w:lang w:val="en-US"/>
              </w:rPr>
            </w:pPr>
            <w:r w:rsidRPr="0067489B">
              <w:rPr>
                <w:rFonts w:cs="Arial"/>
                <w:szCs w:val="24"/>
                <w:lang w:val="en-US"/>
              </w:rPr>
              <w:t>2.5.1</w:t>
            </w:r>
          </w:p>
        </w:tc>
        <w:tc>
          <w:tcPr>
            <w:tcW w:w="5546" w:type="dxa"/>
            <w:vAlign w:val="center"/>
          </w:tcPr>
          <w:p w14:paraId="2C059C1A" w14:textId="2B568E28" w:rsidR="00671593" w:rsidRPr="005E765B" w:rsidRDefault="00671593" w:rsidP="00671593">
            <w:pPr>
              <w:spacing w:after="0" w:line="240" w:lineRule="auto"/>
              <w:rPr>
                <w:rFonts w:ascii="Times New Roman" w:hAnsi="Times New Roman"/>
                <w:noProof w:val="0"/>
                <w:szCs w:val="24"/>
                <w:lang w:val="en-US"/>
              </w:rPr>
            </w:pPr>
            <w:r w:rsidRPr="0067489B">
              <w:rPr>
                <w:rFonts w:cs="Arial"/>
                <w:szCs w:val="24"/>
              </w:rPr>
              <w:t>Dərinin mühafizəsi</w:t>
            </w:r>
          </w:p>
        </w:tc>
        <w:tc>
          <w:tcPr>
            <w:tcW w:w="722" w:type="dxa"/>
            <w:vAlign w:val="center"/>
          </w:tcPr>
          <w:p w14:paraId="6E4266DC" w14:textId="77777777" w:rsidR="00671593" w:rsidRPr="00C0435B" w:rsidRDefault="00671593" w:rsidP="00671593">
            <w:pPr>
              <w:spacing w:after="0"/>
              <w:jc w:val="center"/>
              <w:rPr>
                <w:b/>
                <w:bCs/>
              </w:rPr>
            </w:pPr>
            <w:r>
              <w:rPr>
                <w:b/>
                <w:bCs/>
              </w:rPr>
              <w:t>1</w:t>
            </w:r>
          </w:p>
        </w:tc>
        <w:tc>
          <w:tcPr>
            <w:tcW w:w="1033" w:type="dxa"/>
          </w:tcPr>
          <w:p w14:paraId="047108D3" w14:textId="77777777" w:rsidR="00671593" w:rsidRDefault="00671593" w:rsidP="00671593">
            <w:pPr>
              <w:spacing w:after="0"/>
            </w:pPr>
          </w:p>
        </w:tc>
        <w:tc>
          <w:tcPr>
            <w:tcW w:w="992" w:type="dxa"/>
          </w:tcPr>
          <w:p w14:paraId="7F6C46B6" w14:textId="77777777" w:rsidR="00671593" w:rsidRDefault="00671593" w:rsidP="00671593">
            <w:pPr>
              <w:spacing w:after="0"/>
            </w:pPr>
          </w:p>
        </w:tc>
      </w:tr>
      <w:tr w:rsidR="00671593" w14:paraId="03094235" w14:textId="77777777" w:rsidTr="00671593">
        <w:trPr>
          <w:jc w:val="center"/>
        </w:trPr>
        <w:tc>
          <w:tcPr>
            <w:tcW w:w="530" w:type="dxa"/>
            <w:vAlign w:val="center"/>
          </w:tcPr>
          <w:p w14:paraId="2A8D0B91" w14:textId="187C6F0B" w:rsidR="00671593" w:rsidRDefault="00671593" w:rsidP="00671593">
            <w:pPr>
              <w:spacing w:after="0"/>
              <w:jc w:val="center"/>
              <w:rPr>
                <w:b/>
                <w:bCs/>
              </w:rPr>
            </w:pPr>
            <w:r>
              <w:rPr>
                <w:b/>
                <w:bCs/>
              </w:rPr>
              <w:t>53</w:t>
            </w:r>
          </w:p>
        </w:tc>
        <w:tc>
          <w:tcPr>
            <w:tcW w:w="1352" w:type="dxa"/>
            <w:vAlign w:val="center"/>
          </w:tcPr>
          <w:p w14:paraId="00018821" w14:textId="32984E3A" w:rsidR="00671593" w:rsidRDefault="00671593" w:rsidP="00671593">
            <w:pPr>
              <w:spacing w:after="0" w:line="240" w:lineRule="auto"/>
            </w:pPr>
            <w:r w:rsidRPr="0067489B">
              <w:rPr>
                <w:rFonts w:cs="Arial"/>
                <w:szCs w:val="24"/>
                <w:lang w:val="en-US"/>
              </w:rPr>
              <w:t>2.5.1</w:t>
            </w:r>
          </w:p>
        </w:tc>
        <w:tc>
          <w:tcPr>
            <w:tcW w:w="5546" w:type="dxa"/>
            <w:vAlign w:val="center"/>
          </w:tcPr>
          <w:p w14:paraId="55D01448" w14:textId="17FDE72B" w:rsidR="00671593" w:rsidRDefault="00671593" w:rsidP="00671593">
            <w:pPr>
              <w:spacing w:after="0" w:line="240" w:lineRule="auto"/>
            </w:pPr>
            <w:r w:rsidRPr="0067489B">
              <w:rPr>
                <w:rFonts w:cs="Arial"/>
                <w:szCs w:val="24"/>
              </w:rPr>
              <w:t>Fərdi tibbi mühafizə vasitələri</w:t>
            </w:r>
          </w:p>
        </w:tc>
        <w:tc>
          <w:tcPr>
            <w:tcW w:w="722" w:type="dxa"/>
            <w:vAlign w:val="center"/>
          </w:tcPr>
          <w:p w14:paraId="2AA6F423" w14:textId="77777777" w:rsidR="00671593" w:rsidRDefault="00671593" w:rsidP="00671593">
            <w:pPr>
              <w:spacing w:after="0"/>
              <w:jc w:val="center"/>
              <w:rPr>
                <w:b/>
                <w:bCs/>
              </w:rPr>
            </w:pPr>
            <w:r>
              <w:rPr>
                <w:b/>
                <w:bCs/>
              </w:rPr>
              <w:t>1</w:t>
            </w:r>
          </w:p>
        </w:tc>
        <w:tc>
          <w:tcPr>
            <w:tcW w:w="1033" w:type="dxa"/>
          </w:tcPr>
          <w:p w14:paraId="61F0AC38" w14:textId="77777777" w:rsidR="00671593" w:rsidRDefault="00671593" w:rsidP="00671593">
            <w:pPr>
              <w:spacing w:after="0"/>
            </w:pPr>
          </w:p>
        </w:tc>
        <w:tc>
          <w:tcPr>
            <w:tcW w:w="992" w:type="dxa"/>
          </w:tcPr>
          <w:p w14:paraId="690BC173" w14:textId="77777777" w:rsidR="00671593" w:rsidRDefault="00671593" w:rsidP="00671593">
            <w:pPr>
              <w:spacing w:after="0"/>
            </w:pPr>
          </w:p>
        </w:tc>
      </w:tr>
      <w:tr w:rsidR="00671593" w14:paraId="003B2CDC" w14:textId="77777777" w:rsidTr="00671593">
        <w:trPr>
          <w:jc w:val="center"/>
        </w:trPr>
        <w:tc>
          <w:tcPr>
            <w:tcW w:w="530" w:type="dxa"/>
            <w:vAlign w:val="center"/>
          </w:tcPr>
          <w:p w14:paraId="153D8E2C" w14:textId="7A81C07F" w:rsidR="00671593" w:rsidRDefault="00671593" w:rsidP="00671593">
            <w:pPr>
              <w:spacing w:after="0"/>
              <w:jc w:val="center"/>
              <w:rPr>
                <w:b/>
                <w:bCs/>
              </w:rPr>
            </w:pPr>
            <w:r>
              <w:rPr>
                <w:b/>
                <w:bCs/>
              </w:rPr>
              <w:t>54</w:t>
            </w:r>
          </w:p>
        </w:tc>
        <w:tc>
          <w:tcPr>
            <w:tcW w:w="1352" w:type="dxa"/>
            <w:vAlign w:val="center"/>
          </w:tcPr>
          <w:p w14:paraId="7583FA30" w14:textId="029A2186" w:rsidR="00671593" w:rsidRDefault="00671593" w:rsidP="00671593">
            <w:pPr>
              <w:spacing w:after="0" w:line="240" w:lineRule="auto"/>
            </w:pPr>
            <w:r w:rsidRPr="0067489B">
              <w:rPr>
                <w:rFonts w:cs="Arial"/>
                <w:szCs w:val="24"/>
                <w:lang w:val="en-US"/>
              </w:rPr>
              <w:t>2.5.2</w:t>
            </w:r>
          </w:p>
        </w:tc>
        <w:tc>
          <w:tcPr>
            <w:tcW w:w="5546" w:type="dxa"/>
            <w:vAlign w:val="center"/>
          </w:tcPr>
          <w:p w14:paraId="6321E9DD" w14:textId="6E04B2AF" w:rsidR="00671593" w:rsidRDefault="00671593" w:rsidP="00671593">
            <w:pPr>
              <w:spacing w:after="0" w:line="240" w:lineRule="auto"/>
            </w:pPr>
            <w:r w:rsidRPr="0067489B">
              <w:rPr>
                <w:rFonts w:cs="Arial"/>
                <w:szCs w:val="24"/>
              </w:rPr>
              <w:t>34. Kollektiv mühafizə qurğuları (Sığınacaqlar)</w:t>
            </w:r>
          </w:p>
        </w:tc>
        <w:tc>
          <w:tcPr>
            <w:tcW w:w="722" w:type="dxa"/>
            <w:vAlign w:val="center"/>
          </w:tcPr>
          <w:p w14:paraId="2715A8D1" w14:textId="77777777" w:rsidR="00671593" w:rsidRDefault="00671593" w:rsidP="00671593">
            <w:pPr>
              <w:spacing w:after="0"/>
              <w:jc w:val="center"/>
              <w:rPr>
                <w:b/>
                <w:bCs/>
              </w:rPr>
            </w:pPr>
            <w:r>
              <w:rPr>
                <w:b/>
                <w:bCs/>
              </w:rPr>
              <w:t>1</w:t>
            </w:r>
          </w:p>
        </w:tc>
        <w:tc>
          <w:tcPr>
            <w:tcW w:w="1033" w:type="dxa"/>
          </w:tcPr>
          <w:p w14:paraId="04FA1220" w14:textId="77777777" w:rsidR="00671593" w:rsidRDefault="00671593" w:rsidP="00671593">
            <w:pPr>
              <w:spacing w:after="0"/>
            </w:pPr>
          </w:p>
        </w:tc>
        <w:tc>
          <w:tcPr>
            <w:tcW w:w="992" w:type="dxa"/>
          </w:tcPr>
          <w:p w14:paraId="089611F2" w14:textId="77777777" w:rsidR="00671593" w:rsidRDefault="00671593" w:rsidP="00671593">
            <w:pPr>
              <w:spacing w:after="0"/>
            </w:pPr>
          </w:p>
        </w:tc>
      </w:tr>
      <w:tr w:rsidR="00671593" w14:paraId="72DE30F7" w14:textId="77777777" w:rsidTr="00671593">
        <w:trPr>
          <w:jc w:val="center"/>
        </w:trPr>
        <w:tc>
          <w:tcPr>
            <w:tcW w:w="530" w:type="dxa"/>
            <w:vAlign w:val="center"/>
          </w:tcPr>
          <w:p w14:paraId="7934B362" w14:textId="6E39A9A1" w:rsidR="00671593" w:rsidRDefault="00671593" w:rsidP="00671593">
            <w:pPr>
              <w:spacing w:after="0"/>
              <w:jc w:val="center"/>
              <w:rPr>
                <w:b/>
                <w:bCs/>
              </w:rPr>
            </w:pPr>
            <w:r>
              <w:rPr>
                <w:b/>
                <w:bCs/>
              </w:rPr>
              <w:t>55</w:t>
            </w:r>
          </w:p>
        </w:tc>
        <w:tc>
          <w:tcPr>
            <w:tcW w:w="1352" w:type="dxa"/>
            <w:vAlign w:val="center"/>
          </w:tcPr>
          <w:p w14:paraId="75D2B108" w14:textId="4547D116" w:rsidR="00671593" w:rsidRPr="00830E28" w:rsidRDefault="00671593" w:rsidP="00671593">
            <w:pPr>
              <w:spacing w:after="0" w:line="240" w:lineRule="auto"/>
              <w:rPr>
                <w:rFonts w:ascii="Times New Roman" w:hAnsi="Times New Roman"/>
                <w:noProof w:val="0"/>
                <w:szCs w:val="24"/>
                <w:lang w:val="en-US"/>
              </w:rPr>
            </w:pPr>
            <w:r w:rsidRPr="0067489B">
              <w:rPr>
                <w:rFonts w:cs="Arial"/>
                <w:szCs w:val="24"/>
                <w:lang w:val="en-US"/>
              </w:rPr>
              <w:t>2.5.2</w:t>
            </w:r>
          </w:p>
        </w:tc>
        <w:tc>
          <w:tcPr>
            <w:tcW w:w="5546" w:type="dxa"/>
            <w:vAlign w:val="center"/>
          </w:tcPr>
          <w:p w14:paraId="2EDE86DA" w14:textId="6F2D0258" w:rsidR="00671593" w:rsidRPr="005E765B" w:rsidRDefault="00671593" w:rsidP="00671593">
            <w:pPr>
              <w:spacing w:after="0" w:line="240" w:lineRule="auto"/>
              <w:rPr>
                <w:rFonts w:ascii="Times New Roman" w:hAnsi="Times New Roman"/>
                <w:noProof w:val="0"/>
                <w:szCs w:val="24"/>
                <w:lang w:val="en-US"/>
              </w:rPr>
            </w:pPr>
            <w:r w:rsidRPr="0067489B">
              <w:rPr>
                <w:rFonts w:cs="Arial"/>
                <w:szCs w:val="24"/>
              </w:rPr>
              <w:t>Daldalanacaqlar</w:t>
            </w:r>
          </w:p>
        </w:tc>
        <w:tc>
          <w:tcPr>
            <w:tcW w:w="722" w:type="dxa"/>
            <w:vAlign w:val="center"/>
          </w:tcPr>
          <w:p w14:paraId="29E83848" w14:textId="77777777" w:rsidR="00671593" w:rsidRPr="00C0435B" w:rsidRDefault="00671593" w:rsidP="00671593">
            <w:pPr>
              <w:spacing w:after="0"/>
              <w:jc w:val="center"/>
              <w:rPr>
                <w:b/>
                <w:bCs/>
              </w:rPr>
            </w:pPr>
            <w:r>
              <w:rPr>
                <w:b/>
                <w:bCs/>
              </w:rPr>
              <w:t>1</w:t>
            </w:r>
          </w:p>
        </w:tc>
        <w:tc>
          <w:tcPr>
            <w:tcW w:w="1033" w:type="dxa"/>
          </w:tcPr>
          <w:p w14:paraId="4CC3E8E3" w14:textId="77777777" w:rsidR="00671593" w:rsidRDefault="00671593" w:rsidP="00671593">
            <w:pPr>
              <w:spacing w:after="0"/>
            </w:pPr>
          </w:p>
        </w:tc>
        <w:tc>
          <w:tcPr>
            <w:tcW w:w="992" w:type="dxa"/>
          </w:tcPr>
          <w:p w14:paraId="12CA384A" w14:textId="77777777" w:rsidR="00671593" w:rsidRDefault="00671593" w:rsidP="00671593">
            <w:pPr>
              <w:spacing w:after="0"/>
            </w:pPr>
          </w:p>
        </w:tc>
      </w:tr>
      <w:tr w:rsidR="00671593" w14:paraId="321A5DDE" w14:textId="77777777" w:rsidTr="00671593">
        <w:trPr>
          <w:jc w:val="center"/>
        </w:trPr>
        <w:tc>
          <w:tcPr>
            <w:tcW w:w="530" w:type="dxa"/>
            <w:vAlign w:val="center"/>
          </w:tcPr>
          <w:p w14:paraId="51097BE0" w14:textId="2E3DCB53" w:rsidR="00671593" w:rsidRDefault="00671593" w:rsidP="00671593">
            <w:pPr>
              <w:spacing w:after="0"/>
              <w:jc w:val="center"/>
              <w:rPr>
                <w:b/>
                <w:bCs/>
              </w:rPr>
            </w:pPr>
            <w:r>
              <w:rPr>
                <w:b/>
                <w:bCs/>
              </w:rPr>
              <w:t>56</w:t>
            </w:r>
          </w:p>
        </w:tc>
        <w:tc>
          <w:tcPr>
            <w:tcW w:w="1352" w:type="dxa"/>
            <w:vAlign w:val="center"/>
          </w:tcPr>
          <w:p w14:paraId="73E21BDC" w14:textId="2CBFE381" w:rsidR="00671593" w:rsidRDefault="00671593" w:rsidP="00671593">
            <w:pPr>
              <w:spacing w:after="0" w:line="240" w:lineRule="auto"/>
            </w:pPr>
            <w:r w:rsidRPr="0067489B">
              <w:rPr>
                <w:rFonts w:cs="Arial"/>
                <w:szCs w:val="24"/>
              </w:rPr>
              <w:t>2.4, 2.5.</w:t>
            </w:r>
          </w:p>
        </w:tc>
        <w:tc>
          <w:tcPr>
            <w:tcW w:w="5546" w:type="dxa"/>
            <w:vAlign w:val="center"/>
          </w:tcPr>
          <w:p w14:paraId="4453BECF" w14:textId="58879751" w:rsidR="00671593" w:rsidRDefault="00671593" w:rsidP="00671593">
            <w:pPr>
              <w:spacing w:after="0" w:line="240" w:lineRule="auto"/>
            </w:pPr>
            <w:r w:rsidRPr="0067489B">
              <w:rPr>
                <w:rFonts w:cs="Arial"/>
                <w:szCs w:val="24"/>
              </w:rPr>
              <w:t>KSQ №5</w:t>
            </w:r>
          </w:p>
        </w:tc>
        <w:tc>
          <w:tcPr>
            <w:tcW w:w="722" w:type="dxa"/>
            <w:vAlign w:val="center"/>
          </w:tcPr>
          <w:p w14:paraId="5BCBD6A7" w14:textId="77777777" w:rsidR="00671593" w:rsidRDefault="00671593" w:rsidP="00671593">
            <w:pPr>
              <w:spacing w:after="0"/>
              <w:jc w:val="center"/>
              <w:rPr>
                <w:b/>
                <w:bCs/>
              </w:rPr>
            </w:pPr>
            <w:r>
              <w:rPr>
                <w:b/>
                <w:bCs/>
              </w:rPr>
              <w:t>1</w:t>
            </w:r>
          </w:p>
        </w:tc>
        <w:tc>
          <w:tcPr>
            <w:tcW w:w="1033" w:type="dxa"/>
          </w:tcPr>
          <w:p w14:paraId="35F69B23" w14:textId="77777777" w:rsidR="00671593" w:rsidRDefault="00671593" w:rsidP="00671593">
            <w:pPr>
              <w:spacing w:after="0"/>
            </w:pPr>
          </w:p>
        </w:tc>
        <w:tc>
          <w:tcPr>
            <w:tcW w:w="992" w:type="dxa"/>
          </w:tcPr>
          <w:p w14:paraId="50AA58B8" w14:textId="77777777" w:rsidR="00671593" w:rsidRDefault="00671593" w:rsidP="00671593">
            <w:pPr>
              <w:spacing w:after="0"/>
            </w:pPr>
          </w:p>
        </w:tc>
      </w:tr>
      <w:tr w:rsidR="00671593" w14:paraId="7A227F24" w14:textId="77777777" w:rsidTr="003C0E72">
        <w:trPr>
          <w:jc w:val="center"/>
        </w:trPr>
        <w:tc>
          <w:tcPr>
            <w:tcW w:w="10175" w:type="dxa"/>
            <w:gridSpan w:val="6"/>
            <w:vAlign w:val="center"/>
          </w:tcPr>
          <w:p w14:paraId="053C6CB1" w14:textId="2F3E1DBF" w:rsidR="00671593" w:rsidRDefault="00671593" w:rsidP="00671593">
            <w:pPr>
              <w:spacing w:after="0"/>
              <w:jc w:val="center"/>
            </w:pPr>
            <w:r w:rsidRPr="006021A2">
              <w:rPr>
                <w:rFonts w:cs="Arial"/>
                <w:b/>
                <w:szCs w:val="24"/>
              </w:rPr>
              <w:t>Hərbi tibbi hazırlıq</w:t>
            </w:r>
          </w:p>
        </w:tc>
      </w:tr>
      <w:tr w:rsidR="00671593" w14:paraId="3CACB2DA" w14:textId="77777777" w:rsidTr="00671593">
        <w:trPr>
          <w:jc w:val="center"/>
        </w:trPr>
        <w:tc>
          <w:tcPr>
            <w:tcW w:w="530" w:type="dxa"/>
            <w:vAlign w:val="center"/>
          </w:tcPr>
          <w:p w14:paraId="388FCB04" w14:textId="11E1A065" w:rsidR="00671593" w:rsidRDefault="00671593" w:rsidP="00671593">
            <w:pPr>
              <w:spacing w:after="0"/>
              <w:jc w:val="center"/>
              <w:rPr>
                <w:b/>
                <w:bCs/>
              </w:rPr>
            </w:pPr>
            <w:r>
              <w:rPr>
                <w:b/>
                <w:bCs/>
              </w:rPr>
              <w:t>57</w:t>
            </w:r>
          </w:p>
        </w:tc>
        <w:tc>
          <w:tcPr>
            <w:tcW w:w="1352" w:type="dxa"/>
            <w:vAlign w:val="center"/>
          </w:tcPr>
          <w:p w14:paraId="7F6C2939" w14:textId="2671D12B" w:rsidR="00671593" w:rsidRDefault="00671593" w:rsidP="00671593">
            <w:pPr>
              <w:spacing w:after="0" w:line="240" w:lineRule="auto"/>
            </w:pPr>
            <w:r w:rsidRPr="0067489B">
              <w:rPr>
                <w:rFonts w:cs="Arial"/>
                <w:szCs w:val="24"/>
              </w:rPr>
              <w:t>3.1.1</w:t>
            </w:r>
          </w:p>
        </w:tc>
        <w:tc>
          <w:tcPr>
            <w:tcW w:w="5546" w:type="dxa"/>
            <w:vAlign w:val="center"/>
          </w:tcPr>
          <w:p w14:paraId="73766890" w14:textId="77722234" w:rsidR="00671593" w:rsidRDefault="00671593" w:rsidP="00671593">
            <w:pPr>
              <w:spacing w:after="0" w:line="240" w:lineRule="auto"/>
            </w:pPr>
            <w:r w:rsidRPr="0067489B">
              <w:rPr>
                <w:rFonts w:cs="Arial"/>
                <w:szCs w:val="24"/>
              </w:rPr>
              <w:t>35. Sağlam həyat tərzi (Sağlamlığın formalaşması)</w:t>
            </w:r>
          </w:p>
        </w:tc>
        <w:tc>
          <w:tcPr>
            <w:tcW w:w="722" w:type="dxa"/>
            <w:vAlign w:val="center"/>
          </w:tcPr>
          <w:p w14:paraId="20965C11" w14:textId="77777777" w:rsidR="00671593" w:rsidRDefault="00671593" w:rsidP="00671593">
            <w:pPr>
              <w:spacing w:after="0"/>
              <w:jc w:val="center"/>
              <w:rPr>
                <w:b/>
                <w:bCs/>
              </w:rPr>
            </w:pPr>
            <w:r>
              <w:rPr>
                <w:b/>
                <w:bCs/>
              </w:rPr>
              <w:t>1</w:t>
            </w:r>
          </w:p>
        </w:tc>
        <w:tc>
          <w:tcPr>
            <w:tcW w:w="1033" w:type="dxa"/>
          </w:tcPr>
          <w:p w14:paraId="4356C67A" w14:textId="77777777" w:rsidR="00671593" w:rsidRDefault="00671593" w:rsidP="00671593">
            <w:pPr>
              <w:spacing w:after="0"/>
            </w:pPr>
          </w:p>
        </w:tc>
        <w:tc>
          <w:tcPr>
            <w:tcW w:w="992" w:type="dxa"/>
          </w:tcPr>
          <w:p w14:paraId="7309090A" w14:textId="77777777" w:rsidR="00671593" w:rsidRDefault="00671593" w:rsidP="00671593">
            <w:pPr>
              <w:spacing w:after="0"/>
            </w:pPr>
          </w:p>
        </w:tc>
      </w:tr>
      <w:tr w:rsidR="00671593" w14:paraId="723CFF91" w14:textId="77777777" w:rsidTr="00671593">
        <w:trPr>
          <w:jc w:val="center"/>
        </w:trPr>
        <w:tc>
          <w:tcPr>
            <w:tcW w:w="530" w:type="dxa"/>
            <w:vAlign w:val="center"/>
          </w:tcPr>
          <w:p w14:paraId="48563687" w14:textId="1473F333" w:rsidR="00671593" w:rsidRDefault="00671593" w:rsidP="00671593">
            <w:pPr>
              <w:spacing w:after="0"/>
              <w:jc w:val="center"/>
              <w:rPr>
                <w:b/>
                <w:bCs/>
              </w:rPr>
            </w:pPr>
            <w:r>
              <w:rPr>
                <w:b/>
                <w:bCs/>
              </w:rPr>
              <w:t>58</w:t>
            </w:r>
          </w:p>
        </w:tc>
        <w:tc>
          <w:tcPr>
            <w:tcW w:w="1352" w:type="dxa"/>
            <w:vAlign w:val="center"/>
          </w:tcPr>
          <w:p w14:paraId="2E76B103" w14:textId="70971EF2" w:rsidR="00671593" w:rsidRPr="002F2BE5" w:rsidRDefault="00671593" w:rsidP="00671593">
            <w:pPr>
              <w:spacing w:after="0" w:line="240" w:lineRule="auto"/>
              <w:rPr>
                <w:rFonts w:ascii="Times New Roman" w:hAnsi="Times New Roman"/>
                <w:noProof w:val="0"/>
                <w:szCs w:val="24"/>
              </w:rPr>
            </w:pPr>
            <w:r w:rsidRPr="0067489B">
              <w:rPr>
                <w:rFonts w:cs="Arial"/>
                <w:szCs w:val="24"/>
              </w:rPr>
              <w:t>3.1.1</w:t>
            </w:r>
          </w:p>
        </w:tc>
        <w:tc>
          <w:tcPr>
            <w:tcW w:w="5546" w:type="dxa"/>
            <w:vAlign w:val="center"/>
          </w:tcPr>
          <w:p w14:paraId="1A717D02" w14:textId="708B2611" w:rsidR="00671593" w:rsidRPr="002F2BE5" w:rsidRDefault="00671593" w:rsidP="00671593">
            <w:pPr>
              <w:spacing w:after="0" w:line="240" w:lineRule="auto"/>
              <w:rPr>
                <w:rFonts w:ascii="Times New Roman" w:hAnsi="Times New Roman"/>
                <w:noProof w:val="0"/>
                <w:szCs w:val="24"/>
              </w:rPr>
            </w:pPr>
            <w:r w:rsidRPr="0067489B">
              <w:rPr>
                <w:rFonts w:cs="Arial"/>
                <w:szCs w:val="24"/>
              </w:rPr>
              <w:t>Zərərli vərdişlər</w:t>
            </w:r>
          </w:p>
        </w:tc>
        <w:tc>
          <w:tcPr>
            <w:tcW w:w="722" w:type="dxa"/>
            <w:vAlign w:val="center"/>
          </w:tcPr>
          <w:p w14:paraId="0ED5830E" w14:textId="77777777" w:rsidR="00671593" w:rsidRPr="00C0435B" w:rsidRDefault="00671593" w:rsidP="00671593">
            <w:pPr>
              <w:spacing w:after="0"/>
              <w:jc w:val="center"/>
              <w:rPr>
                <w:b/>
                <w:bCs/>
              </w:rPr>
            </w:pPr>
            <w:r>
              <w:rPr>
                <w:b/>
                <w:bCs/>
              </w:rPr>
              <w:t>1</w:t>
            </w:r>
          </w:p>
        </w:tc>
        <w:tc>
          <w:tcPr>
            <w:tcW w:w="1033" w:type="dxa"/>
          </w:tcPr>
          <w:p w14:paraId="301174F2" w14:textId="77777777" w:rsidR="00671593" w:rsidRDefault="00671593" w:rsidP="00671593">
            <w:pPr>
              <w:spacing w:after="0"/>
            </w:pPr>
          </w:p>
        </w:tc>
        <w:tc>
          <w:tcPr>
            <w:tcW w:w="992" w:type="dxa"/>
          </w:tcPr>
          <w:p w14:paraId="28C03EFC" w14:textId="77777777" w:rsidR="00671593" w:rsidRDefault="00671593" w:rsidP="00671593">
            <w:pPr>
              <w:spacing w:after="0"/>
            </w:pPr>
          </w:p>
        </w:tc>
      </w:tr>
      <w:tr w:rsidR="00671593" w14:paraId="6A61412A" w14:textId="77777777" w:rsidTr="00671593">
        <w:trPr>
          <w:jc w:val="center"/>
        </w:trPr>
        <w:tc>
          <w:tcPr>
            <w:tcW w:w="530" w:type="dxa"/>
            <w:vAlign w:val="center"/>
          </w:tcPr>
          <w:p w14:paraId="29255C75" w14:textId="6E8CC88A" w:rsidR="00671593" w:rsidRDefault="00671593" w:rsidP="00671593">
            <w:pPr>
              <w:spacing w:after="0"/>
              <w:jc w:val="center"/>
              <w:rPr>
                <w:b/>
                <w:bCs/>
              </w:rPr>
            </w:pPr>
            <w:r>
              <w:rPr>
                <w:b/>
                <w:bCs/>
              </w:rPr>
              <w:t>59</w:t>
            </w:r>
          </w:p>
        </w:tc>
        <w:tc>
          <w:tcPr>
            <w:tcW w:w="1352" w:type="dxa"/>
            <w:vAlign w:val="center"/>
          </w:tcPr>
          <w:p w14:paraId="1958B4DF" w14:textId="254059A1" w:rsidR="00671593" w:rsidRPr="002F2BE5" w:rsidRDefault="00671593" w:rsidP="00671593">
            <w:pPr>
              <w:spacing w:after="0" w:line="240" w:lineRule="auto"/>
              <w:rPr>
                <w:rFonts w:ascii="Times New Roman" w:hAnsi="Times New Roman"/>
                <w:noProof w:val="0"/>
                <w:szCs w:val="24"/>
              </w:rPr>
            </w:pPr>
            <w:r w:rsidRPr="0067489B">
              <w:rPr>
                <w:rFonts w:cs="Arial"/>
                <w:szCs w:val="24"/>
              </w:rPr>
              <w:t>3.2.1</w:t>
            </w:r>
          </w:p>
        </w:tc>
        <w:tc>
          <w:tcPr>
            <w:tcW w:w="5546" w:type="dxa"/>
            <w:vAlign w:val="center"/>
          </w:tcPr>
          <w:p w14:paraId="7B1F839C" w14:textId="30BB4E48" w:rsidR="00671593" w:rsidRPr="002F2BE5" w:rsidRDefault="00671593" w:rsidP="00671593">
            <w:pPr>
              <w:spacing w:after="0" w:line="240" w:lineRule="auto"/>
              <w:rPr>
                <w:rFonts w:ascii="Times New Roman" w:hAnsi="Times New Roman"/>
                <w:noProof w:val="0"/>
                <w:szCs w:val="24"/>
              </w:rPr>
            </w:pPr>
            <w:r w:rsidRPr="0067489B">
              <w:rPr>
                <w:rFonts w:cs="Arial"/>
                <w:szCs w:val="24"/>
              </w:rPr>
              <w:t>36. Yaralılara ilk tibbi yardım  (Yaralanmalar)</w:t>
            </w:r>
          </w:p>
        </w:tc>
        <w:tc>
          <w:tcPr>
            <w:tcW w:w="722" w:type="dxa"/>
            <w:vAlign w:val="center"/>
          </w:tcPr>
          <w:p w14:paraId="0308E525" w14:textId="77777777" w:rsidR="00671593" w:rsidRPr="00C0435B" w:rsidRDefault="00671593" w:rsidP="00671593">
            <w:pPr>
              <w:spacing w:after="0"/>
              <w:jc w:val="center"/>
              <w:rPr>
                <w:b/>
                <w:bCs/>
              </w:rPr>
            </w:pPr>
            <w:r>
              <w:rPr>
                <w:b/>
                <w:bCs/>
              </w:rPr>
              <w:t>1</w:t>
            </w:r>
          </w:p>
        </w:tc>
        <w:tc>
          <w:tcPr>
            <w:tcW w:w="1033" w:type="dxa"/>
          </w:tcPr>
          <w:p w14:paraId="074B7E75" w14:textId="77777777" w:rsidR="00671593" w:rsidRDefault="00671593" w:rsidP="00671593">
            <w:pPr>
              <w:spacing w:after="0"/>
            </w:pPr>
          </w:p>
        </w:tc>
        <w:tc>
          <w:tcPr>
            <w:tcW w:w="992" w:type="dxa"/>
          </w:tcPr>
          <w:p w14:paraId="763F02F4" w14:textId="77777777" w:rsidR="00671593" w:rsidRDefault="00671593" w:rsidP="00671593">
            <w:pPr>
              <w:spacing w:after="0"/>
            </w:pPr>
          </w:p>
        </w:tc>
      </w:tr>
      <w:tr w:rsidR="00671593" w14:paraId="59BD98AE" w14:textId="77777777" w:rsidTr="00671593">
        <w:trPr>
          <w:jc w:val="center"/>
        </w:trPr>
        <w:tc>
          <w:tcPr>
            <w:tcW w:w="530" w:type="dxa"/>
            <w:vAlign w:val="center"/>
          </w:tcPr>
          <w:p w14:paraId="300DE6F6" w14:textId="6835EB9D" w:rsidR="00671593" w:rsidRDefault="00671593" w:rsidP="00671593">
            <w:pPr>
              <w:spacing w:after="0"/>
              <w:jc w:val="center"/>
              <w:rPr>
                <w:b/>
                <w:bCs/>
              </w:rPr>
            </w:pPr>
            <w:r>
              <w:rPr>
                <w:b/>
                <w:bCs/>
              </w:rPr>
              <w:t>60</w:t>
            </w:r>
          </w:p>
        </w:tc>
        <w:tc>
          <w:tcPr>
            <w:tcW w:w="1352" w:type="dxa"/>
            <w:vAlign w:val="center"/>
          </w:tcPr>
          <w:p w14:paraId="20624B21" w14:textId="1CB6DD00" w:rsidR="00671593" w:rsidRDefault="00671593" w:rsidP="00671593">
            <w:pPr>
              <w:spacing w:after="0"/>
            </w:pPr>
            <w:r w:rsidRPr="0067489B">
              <w:rPr>
                <w:rFonts w:cs="Arial"/>
                <w:szCs w:val="24"/>
              </w:rPr>
              <w:t>3.2.1</w:t>
            </w:r>
          </w:p>
        </w:tc>
        <w:tc>
          <w:tcPr>
            <w:tcW w:w="5546" w:type="dxa"/>
            <w:vAlign w:val="center"/>
          </w:tcPr>
          <w:p w14:paraId="75E8E9B5" w14:textId="2E490F5C" w:rsidR="00671593" w:rsidRDefault="00671593" w:rsidP="00671593">
            <w:pPr>
              <w:spacing w:after="0"/>
            </w:pPr>
            <w:r w:rsidRPr="0067489B">
              <w:rPr>
                <w:rFonts w:cs="Arial"/>
                <w:szCs w:val="24"/>
              </w:rPr>
              <w:t>Qanaxmalar zamanı ilk tibbi yardım.</w:t>
            </w:r>
          </w:p>
        </w:tc>
        <w:tc>
          <w:tcPr>
            <w:tcW w:w="722" w:type="dxa"/>
            <w:vAlign w:val="center"/>
          </w:tcPr>
          <w:p w14:paraId="035AB1DB" w14:textId="77777777" w:rsidR="00671593" w:rsidRPr="00C0435B" w:rsidRDefault="00671593" w:rsidP="00671593">
            <w:pPr>
              <w:spacing w:after="0"/>
              <w:jc w:val="center"/>
              <w:rPr>
                <w:b/>
                <w:bCs/>
              </w:rPr>
            </w:pPr>
            <w:r>
              <w:rPr>
                <w:b/>
                <w:bCs/>
              </w:rPr>
              <w:t>1</w:t>
            </w:r>
          </w:p>
        </w:tc>
        <w:tc>
          <w:tcPr>
            <w:tcW w:w="1033" w:type="dxa"/>
          </w:tcPr>
          <w:p w14:paraId="4965BDA7" w14:textId="77777777" w:rsidR="00671593" w:rsidRDefault="00671593" w:rsidP="00671593">
            <w:pPr>
              <w:spacing w:after="0"/>
            </w:pPr>
          </w:p>
        </w:tc>
        <w:tc>
          <w:tcPr>
            <w:tcW w:w="992" w:type="dxa"/>
          </w:tcPr>
          <w:p w14:paraId="5F29981E" w14:textId="77777777" w:rsidR="00671593" w:rsidRDefault="00671593" w:rsidP="00671593">
            <w:pPr>
              <w:spacing w:after="0"/>
            </w:pPr>
          </w:p>
        </w:tc>
      </w:tr>
      <w:tr w:rsidR="00671593" w14:paraId="2FC64D65" w14:textId="77777777" w:rsidTr="00671593">
        <w:trPr>
          <w:jc w:val="center"/>
        </w:trPr>
        <w:tc>
          <w:tcPr>
            <w:tcW w:w="530" w:type="dxa"/>
            <w:vAlign w:val="center"/>
          </w:tcPr>
          <w:p w14:paraId="3554ECC9" w14:textId="5662448D" w:rsidR="00671593" w:rsidRDefault="00671593" w:rsidP="00671593">
            <w:pPr>
              <w:spacing w:after="0"/>
              <w:jc w:val="center"/>
              <w:rPr>
                <w:b/>
                <w:bCs/>
              </w:rPr>
            </w:pPr>
            <w:r>
              <w:rPr>
                <w:b/>
                <w:bCs/>
              </w:rPr>
              <w:t>61</w:t>
            </w:r>
          </w:p>
        </w:tc>
        <w:tc>
          <w:tcPr>
            <w:tcW w:w="1352" w:type="dxa"/>
            <w:vAlign w:val="center"/>
          </w:tcPr>
          <w:p w14:paraId="160CB11D" w14:textId="43DF0567" w:rsidR="00671593" w:rsidRPr="002F2BE5" w:rsidRDefault="00671593" w:rsidP="00671593">
            <w:pPr>
              <w:spacing w:after="0" w:line="240" w:lineRule="auto"/>
              <w:rPr>
                <w:rFonts w:ascii="Times New Roman" w:hAnsi="Times New Roman"/>
                <w:noProof w:val="0"/>
                <w:szCs w:val="24"/>
              </w:rPr>
            </w:pPr>
            <w:r w:rsidRPr="0067489B">
              <w:rPr>
                <w:rFonts w:cs="Arial"/>
                <w:szCs w:val="24"/>
              </w:rPr>
              <w:t>3.2.1</w:t>
            </w:r>
          </w:p>
        </w:tc>
        <w:tc>
          <w:tcPr>
            <w:tcW w:w="5546" w:type="dxa"/>
            <w:vAlign w:val="center"/>
          </w:tcPr>
          <w:p w14:paraId="7FF3740E" w14:textId="5DDF171C" w:rsidR="00671593" w:rsidRDefault="00671593" w:rsidP="00671593">
            <w:pPr>
              <w:spacing w:after="0"/>
            </w:pPr>
            <w:r w:rsidRPr="0067489B">
              <w:rPr>
                <w:rFonts w:cs="Arial"/>
                <w:szCs w:val="24"/>
              </w:rPr>
              <w:t>Sarğıların qoyulması</w:t>
            </w:r>
          </w:p>
        </w:tc>
        <w:tc>
          <w:tcPr>
            <w:tcW w:w="722" w:type="dxa"/>
            <w:vAlign w:val="center"/>
          </w:tcPr>
          <w:p w14:paraId="39B84B13" w14:textId="77777777" w:rsidR="00671593" w:rsidRPr="00C0435B" w:rsidRDefault="00671593" w:rsidP="00671593">
            <w:pPr>
              <w:spacing w:after="0"/>
              <w:jc w:val="center"/>
              <w:rPr>
                <w:b/>
                <w:bCs/>
              </w:rPr>
            </w:pPr>
            <w:r>
              <w:rPr>
                <w:b/>
                <w:bCs/>
              </w:rPr>
              <w:t>1</w:t>
            </w:r>
          </w:p>
        </w:tc>
        <w:tc>
          <w:tcPr>
            <w:tcW w:w="1033" w:type="dxa"/>
          </w:tcPr>
          <w:p w14:paraId="6E24F9D5" w14:textId="77777777" w:rsidR="00671593" w:rsidRDefault="00671593" w:rsidP="00671593">
            <w:pPr>
              <w:spacing w:after="0"/>
            </w:pPr>
          </w:p>
        </w:tc>
        <w:tc>
          <w:tcPr>
            <w:tcW w:w="992" w:type="dxa"/>
          </w:tcPr>
          <w:p w14:paraId="1B9149BB" w14:textId="77777777" w:rsidR="00671593" w:rsidRDefault="00671593" w:rsidP="00671593">
            <w:pPr>
              <w:spacing w:after="0"/>
            </w:pPr>
          </w:p>
        </w:tc>
      </w:tr>
      <w:tr w:rsidR="00671593" w14:paraId="3AD94E11" w14:textId="77777777" w:rsidTr="00671593">
        <w:trPr>
          <w:jc w:val="center"/>
        </w:trPr>
        <w:tc>
          <w:tcPr>
            <w:tcW w:w="530" w:type="dxa"/>
            <w:vAlign w:val="center"/>
          </w:tcPr>
          <w:p w14:paraId="653997C8" w14:textId="1DFBFF5D" w:rsidR="00671593" w:rsidRDefault="00671593" w:rsidP="00671593">
            <w:pPr>
              <w:spacing w:after="0"/>
              <w:jc w:val="center"/>
              <w:rPr>
                <w:b/>
                <w:bCs/>
              </w:rPr>
            </w:pPr>
            <w:r>
              <w:rPr>
                <w:b/>
                <w:bCs/>
              </w:rPr>
              <w:t>62</w:t>
            </w:r>
          </w:p>
        </w:tc>
        <w:tc>
          <w:tcPr>
            <w:tcW w:w="1352" w:type="dxa"/>
            <w:vAlign w:val="center"/>
          </w:tcPr>
          <w:p w14:paraId="6D80C133" w14:textId="52866D14" w:rsidR="00671593" w:rsidRPr="002F2BE5" w:rsidRDefault="00671593" w:rsidP="00671593">
            <w:pPr>
              <w:spacing w:after="0" w:line="240" w:lineRule="auto"/>
              <w:rPr>
                <w:rFonts w:ascii="Times New Roman" w:hAnsi="Times New Roman"/>
                <w:noProof w:val="0"/>
                <w:szCs w:val="24"/>
              </w:rPr>
            </w:pPr>
            <w:r w:rsidRPr="0067489B">
              <w:rPr>
                <w:rFonts w:cs="Arial"/>
                <w:szCs w:val="24"/>
              </w:rPr>
              <w:t>3.2.2</w:t>
            </w:r>
          </w:p>
        </w:tc>
        <w:tc>
          <w:tcPr>
            <w:tcW w:w="5546" w:type="dxa"/>
            <w:vAlign w:val="center"/>
          </w:tcPr>
          <w:p w14:paraId="7F80B0CB" w14:textId="0A13854A" w:rsidR="00671593" w:rsidRDefault="00671593" w:rsidP="00671593">
            <w:pPr>
              <w:spacing w:after="0"/>
            </w:pPr>
            <w:r w:rsidRPr="0067489B">
              <w:rPr>
                <w:rFonts w:cs="Arial"/>
                <w:szCs w:val="24"/>
              </w:rPr>
              <w:t>37. Zədələnmə zamanı İlk tibbi yardım  (Mexaniki zədələnmə)</w:t>
            </w:r>
          </w:p>
        </w:tc>
        <w:tc>
          <w:tcPr>
            <w:tcW w:w="722" w:type="dxa"/>
            <w:vAlign w:val="center"/>
          </w:tcPr>
          <w:p w14:paraId="070B51E9" w14:textId="4C3AA501" w:rsidR="00671593" w:rsidRDefault="00671593" w:rsidP="00671593">
            <w:pPr>
              <w:spacing w:after="0"/>
              <w:jc w:val="center"/>
              <w:rPr>
                <w:b/>
                <w:bCs/>
              </w:rPr>
            </w:pPr>
            <w:r>
              <w:rPr>
                <w:b/>
                <w:bCs/>
              </w:rPr>
              <w:t>1</w:t>
            </w:r>
          </w:p>
        </w:tc>
        <w:tc>
          <w:tcPr>
            <w:tcW w:w="1033" w:type="dxa"/>
          </w:tcPr>
          <w:p w14:paraId="58521C5A" w14:textId="77777777" w:rsidR="00671593" w:rsidRDefault="00671593" w:rsidP="00671593">
            <w:pPr>
              <w:spacing w:after="0"/>
            </w:pPr>
          </w:p>
        </w:tc>
        <w:tc>
          <w:tcPr>
            <w:tcW w:w="992" w:type="dxa"/>
          </w:tcPr>
          <w:p w14:paraId="61169830" w14:textId="77777777" w:rsidR="00671593" w:rsidRDefault="00671593" w:rsidP="00671593">
            <w:pPr>
              <w:spacing w:after="0"/>
            </w:pPr>
          </w:p>
        </w:tc>
      </w:tr>
      <w:tr w:rsidR="00671593" w14:paraId="405BD009" w14:textId="77777777" w:rsidTr="00671593">
        <w:trPr>
          <w:jc w:val="center"/>
        </w:trPr>
        <w:tc>
          <w:tcPr>
            <w:tcW w:w="530" w:type="dxa"/>
            <w:vAlign w:val="center"/>
          </w:tcPr>
          <w:p w14:paraId="74D6E027" w14:textId="4364185A" w:rsidR="00671593" w:rsidRDefault="00671593" w:rsidP="00671593">
            <w:pPr>
              <w:spacing w:after="0"/>
              <w:jc w:val="center"/>
              <w:rPr>
                <w:b/>
                <w:bCs/>
              </w:rPr>
            </w:pPr>
            <w:r>
              <w:rPr>
                <w:b/>
                <w:bCs/>
              </w:rPr>
              <w:t>63</w:t>
            </w:r>
          </w:p>
        </w:tc>
        <w:tc>
          <w:tcPr>
            <w:tcW w:w="1352" w:type="dxa"/>
            <w:vAlign w:val="center"/>
          </w:tcPr>
          <w:p w14:paraId="72623EF6" w14:textId="29ED2660" w:rsidR="00671593" w:rsidRPr="002F2BE5" w:rsidRDefault="00671593" w:rsidP="00671593">
            <w:pPr>
              <w:spacing w:after="0" w:line="240" w:lineRule="auto"/>
              <w:rPr>
                <w:rFonts w:ascii="Times New Roman" w:hAnsi="Times New Roman"/>
                <w:noProof w:val="0"/>
                <w:szCs w:val="24"/>
              </w:rPr>
            </w:pPr>
            <w:r w:rsidRPr="0067489B">
              <w:rPr>
                <w:rFonts w:cs="Arial"/>
                <w:szCs w:val="24"/>
              </w:rPr>
              <w:t>3.2.2</w:t>
            </w:r>
          </w:p>
        </w:tc>
        <w:tc>
          <w:tcPr>
            <w:tcW w:w="5546" w:type="dxa"/>
            <w:vAlign w:val="center"/>
          </w:tcPr>
          <w:p w14:paraId="3E165AE1" w14:textId="09E5F716" w:rsidR="00671593" w:rsidRDefault="00671593" w:rsidP="00671593">
            <w:pPr>
              <w:spacing w:after="0"/>
            </w:pPr>
            <w:r w:rsidRPr="0067489B">
              <w:rPr>
                <w:rFonts w:cs="Arial"/>
                <w:szCs w:val="24"/>
              </w:rPr>
              <w:t>Termik zədələnmə</w:t>
            </w:r>
          </w:p>
        </w:tc>
        <w:tc>
          <w:tcPr>
            <w:tcW w:w="722" w:type="dxa"/>
            <w:vAlign w:val="center"/>
          </w:tcPr>
          <w:p w14:paraId="7AA938C9" w14:textId="00D8FCD2" w:rsidR="00671593" w:rsidRDefault="00671593" w:rsidP="00671593">
            <w:pPr>
              <w:spacing w:after="0"/>
              <w:jc w:val="center"/>
              <w:rPr>
                <w:b/>
                <w:bCs/>
              </w:rPr>
            </w:pPr>
            <w:r>
              <w:rPr>
                <w:b/>
                <w:bCs/>
              </w:rPr>
              <w:t>1</w:t>
            </w:r>
          </w:p>
        </w:tc>
        <w:tc>
          <w:tcPr>
            <w:tcW w:w="1033" w:type="dxa"/>
          </w:tcPr>
          <w:p w14:paraId="48F4690F" w14:textId="77777777" w:rsidR="00671593" w:rsidRDefault="00671593" w:rsidP="00671593">
            <w:pPr>
              <w:spacing w:after="0"/>
            </w:pPr>
          </w:p>
        </w:tc>
        <w:tc>
          <w:tcPr>
            <w:tcW w:w="992" w:type="dxa"/>
          </w:tcPr>
          <w:p w14:paraId="636F4FF8" w14:textId="77777777" w:rsidR="00671593" w:rsidRDefault="00671593" w:rsidP="00671593">
            <w:pPr>
              <w:spacing w:after="0"/>
            </w:pPr>
          </w:p>
        </w:tc>
      </w:tr>
      <w:tr w:rsidR="00671593" w14:paraId="7BE4E315" w14:textId="77777777" w:rsidTr="00671593">
        <w:trPr>
          <w:jc w:val="center"/>
        </w:trPr>
        <w:tc>
          <w:tcPr>
            <w:tcW w:w="530" w:type="dxa"/>
            <w:vAlign w:val="center"/>
          </w:tcPr>
          <w:p w14:paraId="66F0191F" w14:textId="124440C6" w:rsidR="00671593" w:rsidRDefault="00671593" w:rsidP="00671593">
            <w:pPr>
              <w:spacing w:after="0"/>
              <w:jc w:val="center"/>
              <w:rPr>
                <w:b/>
                <w:bCs/>
              </w:rPr>
            </w:pPr>
            <w:r>
              <w:rPr>
                <w:b/>
                <w:bCs/>
              </w:rPr>
              <w:t>64</w:t>
            </w:r>
          </w:p>
        </w:tc>
        <w:tc>
          <w:tcPr>
            <w:tcW w:w="1352" w:type="dxa"/>
            <w:vAlign w:val="center"/>
          </w:tcPr>
          <w:p w14:paraId="240098E6" w14:textId="5644C209" w:rsidR="00671593" w:rsidRPr="002F2BE5" w:rsidRDefault="00671593" w:rsidP="00671593">
            <w:pPr>
              <w:spacing w:after="0" w:line="240" w:lineRule="auto"/>
              <w:rPr>
                <w:rFonts w:ascii="Times New Roman" w:hAnsi="Times New Roman"/>
                <w:noProof w:val="0"/>
                <w:szCs w:val="24"/>
              </w:rPr>
            </w:pPr>
            <w:r w:rsidRPr="0067489B">
              <w:rPr>
                <w:rFonts w:cs="Arial"/>
                <w:szCs w:val="24"/>
              </w:rPr>
              <w:t>3.2.2</w:t>
            </w:r>
          </w:p>
        </w:tc>
        <w:tc>
          <w:tcPr>
            <w:tcW w:w="5546" w:type="dxa"/>
            <w:vAlign w:val="center"/>
          </w:tcPr>
          <w:p w14:paraId="45F672D7" w14:textId="26D4B235" w:rsidR="00671593" w:rsidRDefault="00671593" w:rsidP="00671593">
            <w:pPr>
              <w:spacing w:after="0"/>
            </w:pPr>
            <w:r w:rsidRPr="0067489B">
              <w:rPr>
                <w:rFonts w:cs="Arial"/>
                <w:szCs w:val="24"/>
              </w:rPr>
              <w:t>Qarışıq zədələnmə</w:t>
            </w:r>
          </w:p>
        </w:tc>
        <w:tc>
          <w:tcPr>
            <w:tcW w:w="722" w:type="dxa"/>
            <w:vAlign w:val="center"/>
          </w:tcPr>
          <w:p w14:paraId="1AA0804B" w14:textId="1F67B585" w:rsidR="00671593" w:rsidRDefault="00671593" w:rsidP="00671593">
            <w:pPr>
              <w:spacing w:after="0"/>
              <w:jc w:val="center"/>
              <w:rPr>
                <w:b/>
                <w:bCs/>
              </w:rPr>
            </w:pPr>
            <w:r>
              <w:rPr>
                <w:b/>
                <w:bCs/>
              </w:rPr>
              <w:t>1</w:t>
            </w:r>
          </w:p>
        </w:tc>
        <w:tc>
          <w:tcPr>
            <w:tcW w:w="1033" w:type="dxa"/>
          </w:tcPr>
          <w:p w14:paraId="1A667D16" w14:textId="77777777" w:rsidR="00671593" w:rsidRDefault="00671593" w:rsidP="00671593">
            <w:pPr>
              <w:spacing w:after="0"/>
            </w:pPr>
          </w:p>
        </w:tc>
        <w:tc>
          <w:tcPr>
            <w:tcW w:w="992" w:type="dxa"/>
          </w:tcPr>
          <w:p w14:paraId="68D9858A" w14:textId="77777777" w:rsidR="00671593" w:rsidRDefault="00671593" w:rsidP="00671593">
            <w:pPr>
              <w:spacing w:after="0"/>
            </w:pPr>
          </w:p>
        </w:tc>
      </w:tr>
      <w:tr w:rsidR="00671593" w14:paraId="5A88A380" w14:textId="77777777" w:rsidTr="00671593">
        <w:trPr>
          <w:jc w:val="center"/>
        </w:trPr>
        <w:tc>
          <w:tcPr>
            <w:tcW w:w="530" w:type="dxa"/>
            <w:vAlign w:val="center"/>
          </w:tcPr>
          <w:p w14:paraId="5DD5445C" w14:textId="40A4911B" w:rsidR="00671593" w:rsidRDefault="00671593" w:rsidP="00671593">
            <w:pPr>
              <w:spacing w:after="0"/>
              <w:jc w:val="center"/>
              <w:rPr>
                <w:b/>
                <w:bCs/>
              </w:rPr>
            </w:pPr>
            <w:r>
              <w:rPr>
                <w:b/>
                <w:bCs/>
              </w:rPr>
              <w:t>65</w:t>
            </w:r>
          </w:p>
        </w:tc>
        <w:tc>
          <w:tcPr>
            <w:tcW w:w="1352" w:type="dxa"/>
            <w:vAlign w:val="center"/>
          </w:tcPr>
          <w:p w14:paraId="59AC56E3" w14:textId="48C5540D" w:rsidR="00671593" w:rsidRPr="002F2BE5" w:rsidRDefault="00671593" w:rsidP="00671593">
            <w:pPr>
              <w:spacing w:after="0" w:line="240" w:lineRule="auto"/>
              <w:rPr>
                <w:rFonts w:ascii="Times New Roman" w:hAnsi="Times New Roman"/>
                <w:noProof w:val="0"/>
                <w:szCs w:val="24"/>
              </w:rPr>
            </w:pPr>
            <w:r w:rsidRPr="0067489B">
              <w:rPr>
                <w:rFonts w:cs="Arial"/>
                <w:szCs w:val="24"/>
              </w:rPr>
              <w:t>3.2.3</w:t>
            </w:r>
          </w:p>
        </w:tc>
        <w:tc>
          <w:tcPr>
            <w:tcW w:w="5546" w:type="dxa"/>
            <w:vAlign w:val="center"/>
          </w:tcPr>
          <w:p w14:paraId="438E17A9" w14:textId="5536446C" w:rsidR="00671593" w:rsidRDefault="00671593" w:rsidP="00671593">
            <w:pPr>
              <w:spacing w:after="0"/>
            </w:pPr>
            <w:r w:rsidRPr="0067489B">
              <w:rPr>
                <w:rFonts w:cs="Arial"/>
                <w:szCs w:val="24"/>
              </w:rPr>
              <w:t>38. Bioloji vasitələrdən mühafizə (Bioloji vasitələr)</w:t>
            </w:r>
          </w:p>
        </w:tc>
        <w:tc>
          <w:tcPr>
            <w:tcW w:w="722" w:type="dxa"/>
            <w:vAlign w:val="center"/>
          </w:tcPr>
          <w:p w14:paraId="3D2E7607" w14:textId="68AB6FC1" w:rsidR="00671593" w:rsidRDefault="00671593" w:rsidP="00671593">
            <w:pPr>
              <w:spacing w:after="0"/>
              <w:jc w:val="center"/>
              <w:rPr>
                <w:b/>
                <w:bCs/>
              </w:rPr>
            </w:pPr>
            <w:r>
              <w:rPr>
                <w:b/>
                <w:bCs/>
              </w:rPr>
              <w:t>1</w:t>
            </w:r>
          </w:p>
        </w:tc>
        <w:tc>
          <w:tcPr>
            <w:tcW w:w="1033" w:type="dxa"/>
          </w:tcPr>
          <w:p w14:paraId="3A72B6E5" w14:textId="77777777" w:rsidR="00671593" w:rsidRDefault="00671593" w:rsidP="00671593">
            <w:pPr>
              <w:spacing w:after="0"/>
            </w:pPr>
          </w:p>
        </w:tc>
        <w:tc>
          <w:tcPr>
            <w:tcW w:w="992" w:type="dxa"/>
          </w:tcPr>
          <w:p w14:paraId="5DDF4C8D" w14:textId="77777777" w:rsidR="00671593" w:rsidRDefault="00671593" w:rsidP="00671593">
            <w:pPr>
              <w:spacing w:after="0"/>
            </w:pPr>
          </w:p>
        </w:tc>
      </w:tr>
      <w:tr w:rsidR="00671593" w14:paraId="3F03B493" w14:textId="77777777" w:rsidTr="00671593">
        <w:trPr>
          <w:jc w:val="center"/>
        </w:trPr>
        <w:tc>
          <w:tcPr>
            <w:tcW w:w="530" w:type="dxa"/>
            <w:vAlign w:val="center"/>
          </w:tcPr>
          <w:p w14:paraId="31ECA2F4" w14:textId="6128005F" w:rsidR="00671593" w:rsidRDefault="00671593" w:rsidP="00671593">
            <w:pPr>
              <w:spacing w:after="0"/>
              <w:jc w:val="center"/>
              <w:rPr>
                <w:b/>
                <w:bCs/>
              </w:rPr>
            </w:pPr>
            <w:r>
              <w:rPr>
                <w:b/>
                <w:bCs/>
              </w:rPr>
              <w:t>66</w:t>
            </w:r>
          </w:p>
        </w:tc>
        <w:tc>
          <w:tcPr>
            <w:tcW w:w="1352" w:type="dxa"/>
            <w:vAlign w:val="center"/>
          </w:tcPr>
          <w:p w14:paraId="5E3447ED" w14:textId="1DEBCAF0" w:rsidR="00671593" w:rsidRPr="002F2BE5" w:rsidRDefault="00671593" w:rsidP="00671593">
            <w:pPr>
              <w:spacing w:after="0" w:line="240" w:lineRule="auto"/>
              <w:rPr>
                <w:rFonts w:ascii="Times New Roman" w:hAnsi="Times New Roman"/>
                <w:noProof w:val="0"/>
                <w:szCs w:val="24"/>
              </w:rPr>
            </w:pPr>
            <w:r w:rsidRPr="0067489B">
              <w:rPr>
                <w:rFonts w:cs="Arial"/>
                <w:szCs w:val="24"/>
              </w:rPr>
              <w:t>3.2.3</w:t>
            </w:r>
          </w:p>
        </w:tc>
        <w:tc>
          <w:tcPr>
            <w:tcW w:w="5546" w:type="dxa"/>
            <w:vAlign w:val="center"/>
          </w:tcPr>
          <w:p w14:paraId="16B82E69" w14:textId="79D51BA5" w:rsidR="00671593" w:rsidRDefault="00671593" w:rsidP="00671593">
            <w:pPr>
              <w:spacing w:after="0"/>
            </w:pPr>
            <w:r w:rsidRPr="0067489B">
              <w:rPr>
                <w:rFonts w:cs="Arial"/>
                <w:szCs w:val="24"/>
              </w:rPr>
              <w:t>Yoluxucu xəstəliklər</w:t>
            </w:r>
          </w:p>
        </w:tc>
        <w:tc>
          <w:tcPr>
            <w:tcW w:w="722" w:type="dxa"/>
            <w:vAlign w:val="center"/>
          </w:tcPr>
          <w:p w14:paraId="32D9276B" w14:textId="13EB2C8D" w:rsidR="00671593" w:rsidRDefault="00671593" w:rsidP="00671593">
            <w:pPr>
              <w:spacing w:after="0"/>
              <w:jc w:val="center"/>
              <w:rPr>
                <w:b/>
                <w:bCs/>
              </w:rPr>
            </w:pPr>
            <w:r>
              <w:rPr>
                <w:b/>
                <w:bCs/>
              </w:rPr>
              <w:t>1</w:t>
            </w:r>
          </w:p>
        </w:tc>
        <w:tc>
          <w:tcPr>
            <w:tcW w:w="1033" w:type="dxa"/>
          </w:tcPr>
          <w:p w14:paraId="4FCA1354" w14:textId="77777777" w:rsidR="00671593" w:rsidRDefault="00671593" w:rsidP="00671593">
            <w:pPr>
              <w:spacing w:after="0"/>
            </w:pPr>
          </w:p>
        </w:tc>
        <w:tc>
          <w:tcPr>
            <w:tcW w:w="992" w:type="dxa"/>
          </w:tcPr>
          <w:p w14:paraId="16546718" w14:textId="77777777" w:rsidR="00671593" w:rsidRDefault="00671593" w:rsidP="00671593">
            <w:pPr>
              <w:spacing w:after="0"/>
            </w:pPr>
          </w:p>
        </w:tc>
      </w:tr>
      <w:tr w:rsidR="00671593" w14:paraId="592A8ACC" w14:textId="77777777" w:rsidTr="00671593">
        <w:trPr>
          <w:jc w:val="center"/>
        </w:trPr>
        <w:tc>
          <w:tcPr>
            <w:tcW w:w="530" w:type="dxa"/>
            <w:vAlign w:val="center"/>
          </w:tcPr>
          <w:p w14:paraId="02A1FE34" w14:textId="4D4C21F3" w:rsidR="00671593" w:rsidRDefault="00671593" w:rsidP="00671593">
            <w:pPr>
              <w:spacing w:after="0"/>
              <w:jc w:val="center"/>
              <w:rPr>
                <w:b/>
                <w:bCs/>
              </w:rPr>
            </w:pPr>
            <w:r>
              <w:rPr>
                <w:b/>
                <w:bCs/>
              </w:rPr>
              <w:t>67</w:t>
            </w:r>
          </w:p>
        </w:tc>
        <w:tc>
          <w:tcPr>
            <w:tcW w:w="1352" w:type="dxa"/>
            <w:vAlign w:val="center"/>
          </w:tcPr>
          <w:p w14:paraId="1BA1BFF3" w14:textId="7F928D90" w:rsidR="00671593" w:rsidRPr="002F2BE5" w:rsidRDefault="00671593" w:rsidP="00671593">
            <w:pPr>
              <w:spacing w:after="0" w:line="240" w:lineRule="auto"/>
              <w:rPr>
                <w:rFonts w:ascii="Times New Roman" w:hAnsi="Times New Roman"/>
                <w:noProof w:val="0"/>
                <w:szCs w:val="24"/>
              </w:rPr>
            </w:pPr>
            <w:r w:rsidRPr="0067489B">
              <w:rPr>
                <w:rFonts w:cs="Arial"/>
                <w:szCs w:val="24"/>
              </w:rPr>
              <w:t>3.2.3</w:t>
            </w:r>
          </w:p>
        </w:tc>
        <w:tc>
          <w:tcPr>
            <w:tcW w:w="5546" w:type="dxa"/>
            <w:vAlign w:val="center"/>
          </w:tcPr>
          <w:p w14:paraId="274D8374" w14:textId="344DBAA2" w:rsidR="00671593" w:rsidRDefault="00671593" w:rsidP="00671593">
            <w:pPr>
              <w:spacing w:after="0"/>
            </w:pPr>
            <w:r w:rsidRPr="0067489B">
              <w:rPr>
                <w:rFonts w:cs="Arial"/>
                <w:szCs w:val="24"/>
              </w:rPr>
              <w:t>Zəhərlənmələr</w:t>
            </w:r>
          </w:p>
        </w:tc>
        <w:tc>
          <w:tcPr>
            <w:tcW w:w="722" w:type="dxa"/>
            <w:vAlign w:val="center"/>
          </w:tcPr>
          <w:p w14:paraId="63B8D021" w14:textId="4018C888" w:rsidR="00671593" w:rsidRDefault="00671593" w:rsidP="00671593">
            <w:pPr>
              <w:spacing w:after="0"/>
              <w:jc w:val="center"/>
              <w:rPr>
                <w:b/>
                <w:bCs/>
              </w:rPr>
            </w:pPr>
            <w:r>
              <w:rPr>
                <w:b/>
                <w:bCs/>
              </w:rPr>
              <w:t>1</w:t>
            </w:r>
          </w:p>
        </w:tc>
        <w:tc>
          <w:tcPr>
            <w:tcW w:w="1033" w:type="dxa"/>
          </w:tcPr>
          <w:p w14:paraId="44157DC5" w14:textId="77777777" w:rsidR="00671593" w:rsidRDefault="00671593" w:rsidP="00671593">
            <w:pPr>
              <w:spacing w:after="0"/>
            </w:pPr>
          </w:p>
        </w:tc>
        <w:tc>
          <w:tcPr>
            <w:tcW w:w="992" w:type="dxa"/>
          </w:tcPr>
          <w:p w14:paraId="0786CB1B" w14:textId="77777777" w:rsidR="00671593" w:rsidRDefault="00671593" w:rsidP="00671593">
            <w:pPr>
              <w:spacing w:after="0"/>
            </w:pPr>
          </w:p>
        </w:tc>
      </w:tr>
      <w:tr w:rsidR="00671593" w14:paraId="18EEBA72" w14:textId="77777777" w:rsidTr="00671593">
        <w:trPr>
          <w:jc w:val="center"/>
        </w:trPr>
        <w:tc>
          <w:tcPr>
            <w:tcW w:w="530" w:type="dxa"/>
            <w:vAlign w:val="center"/>
          </w:tcPr>
          <w:p w14:paraId="5A5B9337" w14:textId="4EC7BDDD" w:rsidR="00671593" w:rsidRDefault="00671593" w:rsidP="00671593">
            <w:pPr>
              <w:spacing w:after="0"/>
              <w:jc w:val="center"/>
              <w:rPr>
                <w:b/>
                <w:bCs/>
              </w:rPr>
            </w:pPr>
            <w:r>
              <w:rPr>
                <w:b/>
                <w:bCs/>
              </w:rPr>
              <w:t>68</w:t>
            </w:r>
          </w:p>
        </w:tc>
        <w:tc>
          <w:tcPr>
            <w:tcW w:w="1352" w:type="dxa"/>
            <w:vAlign w:val="center"/>
          </w:tcPr>
          <w:p w14:paraId="062B953A" w14:textId="6734D5F8" w:rsidR="00671593" w:rsidRPr="002F2BE5" w:rsidRDefault="00671593" w:rsidP="00671593">
            <w:pPr>
              <w:spacing w:after="0" w:line="240" w:lineRule="auto"/>
              <w:rPr>
                <w:rFonts w:ascii="Times New Roman" w:hAnsi="Times New Roman"/>
                <w:noProof w:val="0"/>
                <w:szCs w:val="24"/>
              </w:rPr>
            </w:pPr>
            <w:r w:rsidRPr="0067489B">
              <w:rPr>
                <w:rFonts w:cs="Arial"/>
                <w:szCs w:val="24"/>
              </w:rPr>
              <w:t>3.1.,3.2.</w:t>
            </w:r>
          </w:p>
        </w:tc>
        <w:tc>
          <w:tcPr>
            <w:tcW w:w="5546" w:type="dxa"/>
            <w:vAlign w:val="center"/>
          </w:tcPr>
          <w:p w14:paraId="5108894B" w14:textId="710182AD" w:rsidR="00671593" w:rsidRDefault="00671593" w:rsidP="00671593">
            <w:pPr>
              <w:spacing w:after="0"/>
            </w:pPr>
            <w:r w:rsidRPr="0067489B">
              <w:rPr>
                <w:rFonts w:cs="Arial"/>
                <w:szCs w:val="24"/>
              </w:rPr>
              <w:t>KSQ №6</w:t>
            </w:r>
          </w:p>
        </w:tc>
        <w:tc>
          <w:tcPr>
            <w:tcW w:w="722" w:type="dxa"/>
            <w:vAlign w:val="center"/>
          </w:tcPr>
          <w:p w14:paraId="4F87D710" w14:textId="11D1E2CD" w:rsidR="00671593" w:rsidRDefault="00671593" w:rsidP="00671593">
            <w:pPr>
              <w:spacing w:after="0"/>
              <w:jc w:val="center"/>
              <w:rPr>
                <w:b/>
                <w:bCs/>
              </w:rPr>
            </w:pPr>
            <w:r>
              <w:rPr>
                <w:b/>
                <w:bCs/>
              </w:rPr>
              <w:t>1</w:t>
            </w:r>
          </w:p>
        </w:tc>
        <w:tc>
          <w:tcPr>
            <w:tcW w:w="1033" w:type="dxa"/>
          </w:tcPr>
          <w:p w14:paraId="29527255" w14:textId="77777777" w:rsidR="00671593" w:rsidRDefault="00671593" w:rsidP="00671593">
            <w:pPr>
              <w:spacing w:after="0"/>
            </w:pPr>
          </w:p>
        </w:tc>
        <w:tc>
          <w:tcPr>
            <w:tcW w:w="992" w:type="dxa"/>
          </w:tcPr>
          <w:p w14:paraId="5AF8E179" w14:textId="77777777" w:rsidR="00671593" w:rsidRDefault="00671593" w:rsidP="00671593">
            <w:pPr>
              <w:spacing w:after="0"/>
            </w:pPr>
          </w:p>
        </w:tc>
      </w:tr>
    </w:tbl>
    <w:p w14:paraId="1EB27074" w14:textId="2910A54D" w:rsidR="00B02BE5" w:rsidRDefault="00B02BE5" w:rsidP="00A23CFB">
      <w:pPr>
        <w:spacing w:after="0"/>
      </w:pPr>
    </w:p>
    <w:tbl>
      <w:tblPr>
        <w:tblStyle w:val="a3"/>
        <w:tblW w:w="10164" w:type="dxa"/>
        <w:jc w:val="center"/>
        <w:tblLook w:val="04A0" w:firstRow="1" w:lastRow="0" w:firstColumn="1" w:lastColumn="0" w:noHBand="0" w:noVBand="1"/>
      </w:tblPr>
      <w:tblGrid>
        <w:gridCol w:w="830"/>
        <w:gridCol w:w="9334"/>
      </w:tblGrid>
      <w:tr w:rsidR="002B13DE" w14:paraId="43655E1D" w14:textId="77777777" w:rsidTr="006F609F">
        <w:trPr>
          <w:jc w:val="center"/>
        </w:trPr>
        <w:tc>
          <w:tcPr>
            <w:tcW w:w="10164" w:type="dxa"/>
            <w:gridSpan w:val="2"/>
          </w:tcPr>
          <w:p w14:paraId="71A789FB" w14:textId="77777777" w:rsidR="002B13DE" w:rsidRPr="008205CC" w:rsidRDefault="002B13DE" w:rsidP="006F609F">
            <w:pPr>
              <w:spacing w:after="0"/>
              <w:jc w:val="center"/>
              <w:rPr>
                <w:b/>
                <w:bCs/>
              </w:rPr>
            </w:pPr>
            <w:r w:rsidRPr="008205CC">
              <w:rPr>
                <w:b/>
                <w:bCs/>
                <w:sz w:val="28"/>
                <w:szCs w:val="24"/>
              </w:rPr>
              <w:t>Məzmun xətləri üzrə əsas və altstandartlar</w:t>
            </w:r>
          </w:p>
        </w:tc>
      </w:tr>
      <w:tr w:rsidR="002B13DE" w14:paraId="63470F93" w14:textId="77777777" w:rsidTr="006F609F">
        <w:trPr>
          <w:jc w:val="center"/>
        </w:trPr>
        <w:tc>
          <w:tcPr>
            <w:tcW w:w="10164" w:type="dxa"/>
            <w:gridSpan w:val="2"/>
          </w:tcPr>
          <w:p w14:paraId="22D86929" w14:textId="77777777" w:rsidR="002B13DE" w:rsidRPr="00D933FE" w:rsidRDefault="002B13DE" w:rsidP="006F609F">
            <w:pPr>
              <w:spacing w:after="0" w:line="240" w:lineRule="auto"/>
              <w:jc w:val="center"/>
              <w:rPr>
                <w:rFonts w:ascii="Times New Roman" w:hAnsi="Times New Roman"/>
                <w:b/>
                <w:noProof w:val="0"/>
                <w:szCs w:val="24"/>
              </w:rPr>
            </w:pPr>
            <w:r w:rsidRPr="005D44B6">
              <w:rPr>
                <w:b/>
              </w:rPr>
              <w:t xml:space="preserve">1. </w:t>
            </w:r>
            <w:r w:rsidRPr="00D933FE">
              <w:rPr>
                <w:b/>
              </w:rPr>
              <w:t xml:space="preserve">Dövlət təhlükəsizliyinin tarixi və hüquqi əsasları    </w:t>
            </w:r>
          </w:p>
        </w:tc>
      </w:tr>
      <w:tr w:rsidR="002B13DE" w14:paraId="273F87BB" w14:textId="77777777" w:rsidTr="002B13DE">
        <w:trPr>
          <w:jc w:val="center"/>
        </w:trPr>
        <w:tc>
          <w:tcPr>
            <w:tcW w:w="830" w:type="dxa"/>
            <w:vAlign w:val="center"/>
          </w:tcPr>
          <w:p w14:paraId="382D77C2" w14:textId="77777777" w:rsidR="002B13DE" w:rsidRPr="0024282A" w:rsidRDefault="002B13DE" w:rsidP="006F609F">
            <w:pPr>
              <w:spacing w:after="0"/>
              <w:rPr>
                <w:b/>
                <w:bCs/>
              </w:rPr>
            </w:pPr>
            <w:r w:rsidRPr="0024282A">
              <w:rPr>
                <w:b/>
                <w:bCs/>
              </w:rPr>
              <w:t>1.1.</w:t>
            </w:r>
          </w:p>
        </w:tc>
        <w:tc>
          <w:tcPr>
            <w:tcW w:w="9334" w:type="dxa"/>
          </w:tcPr>
          <w:p w14:paraId="435822E5" w14:textId="3A81F731" w:rsidR="002B13DE" w:rsidRPr="0058672A" w:rsidRDefault="001471BA" w:rsidP="001471BA">
            <w:pPr>
              <w:spacing w:after="0" w:line="240" w:lineRule="auto"/>
              <w:jc w:val="both"/>
              <w:rPr>
                <w:rFonts w:cs="Arial"/>
                <w:noProof w:val="0"/>
                <w:szCs w:val="24"/>
              </w:rPr>
            </w:pPr>
            <w:r w:rsidRPr="0058672A">
              <w:rPr>
                <w:rFonts w:cs="Arial"/>
                <w:noProof w:val="0"/>
                <w:szCs w:val="24"/>
              </w:rPr>
              <w:t>Azərbaycan Silahlı Qüvvələrinin yaradılması və inkişafı barədə bilik və bacarıqlar nümayiş etdirir</w:t>
            </w:r>
          </w:p>
        </w:tc>
      </w:tr>
      <w:tr w:rsidR="002B13DE" w14:paraId="36AC5C0F" w14:textId="77777777" w:rsidTr="002B13DE">
        <w:trPr>
          <w:jc w:val="center"/>
        </w:trPr>
        <w:tc>
          <w:tcPr>
            <w:tcW w:w="830" w:type="dxa"/>
            <w:vAlign w:val="center"/>
          </w:tcPr>
          <w:p w14:paraId="4B46D0EC" w14:textId="77777777" w:rsidR="002B13DE" w:rsidRPr="0024282A" w:rsidRDefault="002B13DE" w:rsidP="006F609F">
            <w:pPr>
              <w:spacing w:after="0"/>
              <w:rPr>
                <w:b/>
                <w:bCs/>
              </w:rPr>
            </w:pPr>
            <w:r w:rsidRPr="0024282A">
              <w:rPr>
                <w:b/>
                <w:bCs/>
              </w:rPr>
              <w:t>1.1.1.</w:t>
            </w:r>
          </w:p>
        </w:tc>
        <w:tc>
          <w:tcPr>
            <w:tcW w:w="9334" w:type="dxa"/>
          </w:tcPr>
          <w:p w14:paraId="76C9CC37" w14:textId="6AEA709E" w:rsidR="002B13DE" w:rsidRPr="0058672A" w:rsidRDefault="001471BA" w:rsidP="006F609F">
            <w:pPr>
              <w:spacing w:after="0" w:line="240" w:lineRule="auto"/>
              <w:jc w:val="both"/>
              <w:rPr>
                <w:rFonts w:cs="Arial"/>
                <w:szCs w:val="24"/>
              </w:rPr>
            </w:pPr>
            <w:r w:rsidRPr="0058672A">
              <w:rPr>
                <w:rFonts w:cs="Arial"/>
                <w:noProof w:val="0"/>
                <w:szCs w:val="24"/>
              </w:rPr>
              <w:t>Dövlət və hərbi atributları tanıyır və onları şərh edir</w:t>
            </w:r>
          </w:p>
        </w:tc>
      </w:tr>
      <w:tr w:rsidR="002B13DE" w14:paraId="69308B96" w14:textId="77777777" w:rsidTr="002B13DE">
        <w:trPr>
          <w:jc w:val="center"/>
        </w:trPr>
        <w:tc>
          <w:tcPr>
            <w:tcW w:w="830" w:type="dxa"/>
            <w:vAlign w:val="center"/>
          </w:tcPr>
          <w:p w14:paraId="0D546B84" w14:textId="77777777" w:rsidR="002B13DE" w:rsidRPr="0024282A" w:rsidRDefault="002B13DE" w:rsidP="006F609F">
            <w:pPr>
              <w:spacing w:after="0"/>
              <w:rPr>
                <w:b/>
                <w:bCs/>
              </w:rPr>
            </w:pPr>
            <w:r w:rsidRPr="0024282A">
              <w:rPr>
                <w:b/>
                <w:bCs/>
              </w:rPr>
              <w:t>1.1.2.</w:t>
            </w:r>
          </w:p>
        </w:tc>
        <w:tc>
          <w:tcPr>
            <w:tcW w:w="9334" w:type="dxa"/>
          </w:tcPr>
          <w:p w14:paraId="7AAD660A" w14:textId="6BBC9B43" w:rsidR="002B13DE" w:rsidRPr="0058672A" w:rsidRDefault="001471BA" w:rsidP="006F609F">
            <w:pPr>
              <w:spacing w:after="0" w:line="240" w:lineRule="auto"/>
              <w:jc w:val="both"/>
              <w:rPr>
                <w:rFonts w:cs="Arial"/>
                <w:noProof w:val="0"/>
                <w:szCs w:val="24"/>
              </w:rPr>
            </w:pPr>
            <w:r w:rsidRPr="0058672A">
              <w:rPr>
                <w:rFonts w:cs="Arial"/>
                <w:noProof w:val="0"/>
                <w:szCs w:val="24"/>
              </w:rPr>
              <w:t>Azərbaycan Silahlı Qüvvələri və başqa silahlı birləşmələr barədə təqdimat edir</w:t>
            </w:r>
          </w:p>
        </w:tc>
      </w:tr>
      <w:tr w:rsidR="002B13DE" w14:paraId="4DA63496" w14:textId="77777777" w:rsidTr="002B13DE">
        <w:trPr>
          <w:jc w:val="center"/>
        </w:trPr>
        <w:tc>
          <w:tcPr>
            <w:tcW w:w="830" w:type="dxa"/>
            <w:vAlign w:val="center"/>
          </w:tcPr>
          <w:p w14:paraId="0667E05F" w14:textId="77777777" w:rsidR="002B13DE" w:rsidRPr="0024282A" w:rsidRDefault="002B13DE" w:rsidP="006F609F">
            <w:pPr>
              <w:spacing w:after="0"/>
              <w:rPr>
                <w:b/>
                <w:bCs/>
              </w:rPr>
            </w:pPr>
            <w:r w:rsidRPr="0024282A">
              <w:rPr>
                <w:b/>
                <w:bCs/>
              </w:rPr>
              <w:t>1.2.</w:t>
            </w:r>
          </w:p>
        </w:tc>
        <w:tc>
          <w:tcPr>
            <w:tcW w:w="9334" w:type="dxa"/>
          </w:tcPr>
          <w:p w14:paraId="5A175F0C" w14:textId="3588EE7C" w:rsidR="002B13DE" w:rsidRPr="0058672A" w:rsidRDefault="001471BA" w:rsidP="006F609F">
            <w:pPr>
              <w:spacing w:after="0"/>
              <w:jc w:val="both"/>
              <w:rPr>
                <w:rFonts w:cs="Arial"/>
                <w:szCs w:val="24"/>
              </w:rPr>
            </w:pPr>
            <w:r w:rsidRPr="0058672A">
              <w:rPr>
                <w:rFonts w:cs="Arial"/>
                <w:noProof w:val="0"/>
                <w:szCs w:val="24"/>
              </w:rPr>
              <w:t>Vətənin müdafiəsində vətəndaşın vəzifələri barədə biliklər nümayiş etdirir</w:t>
            </w:r>
          </w:p>
        </w:tc>
      </w:tr>
      <w:tr w:rsidR="002B13DE" w14:paraId="78F4807D" w14:textId="77777777" w:rsidTr="002B13DE">
        <w:trPr>
          <w:jc w:val="center"/>
        </w:trPr>
        <w:tc>
          <w:tcPr>
            <w:tcW w:w="830" w:type="dxa"/>
            <w:vAlign w:val="center"/>
          </w:tcPr>
          <w:p w14:paraId="7C3C478A" w14:textId="77777777" w:rsidR="002B13DE" w:rsidRPr="0024282A" w:rsidRDefault="002B13DE" w:rsidP="006F609F">
            <w:pPr>
              <w:spacing w:after="0"/>
              <w:rPr>
                <w:b/>
                <w:bCs/>
              </w:rPr>
            </w:pPr>
            <w:r w:rsidRPr="0024282A">
              <w:rPr>
                <w:b/>
                <w:bCs/>
              </w:rPr>
              <w:t>1.2.1.</w:t>
            </w:r>
          </w:p>
        </w:tc>
        <w:tc>
          <w:tcPr>
            <w:tcW w:w="9334" w:type="dxa"/>
          </w:tcPr>
          <w:p w14:paraId="2F916C4D" w14:textId="06C6BFE1" w:rsidR="002B13DE" w:rsidRPr="0058672A" w:rsidRDefault="001471BA" w:rsidP="006F609F">
            <w:pPr>
              <w:spacing w:after="0"/>
              <w:jc w:val="both"/>
              <w:rPr>
                <w:rFonts w:cs="Arial"/>
                <w:szCs w:val="24"/>
              </w:rPr>
            </w:pPr>
            <w:r w:rsidRPr="0058672A">
              <w:rPr>
                <w:rFonts w:cs="Arial"/>
                <w:noProof w:val="0"/>
                <w:szCs w:val="24"/>
              </w:rPr>
              <w:t>Azərbaycan Respublikası Konstitusiyası və digər qanunvericilik aktlarının hərbi xidmətə aid müddəalarını şərh edir</w:t>
            </w:r>
          </w:p>
        </w:tc>
      </w:tr>
      <w:tr w:rsidR="002B13DE" w14:paraId="65A3E5E8" w14:textId="77777777" w:rsidTr="002B13DE">
        <w:trPr>
          <w:jc w:val="center"/>
        </w:trPr>
        <w:tc>
          <w:tcPr>
            <w:tcW w:w="830" w:type="dxa"/>
            <w:vAlign w:val="center"/>
          </w:tcPr>
          <w:p w14:paraId="56F2364B" w14:textId="77777777" w:rsidR="002B13DE" w:rsidRPr="0024282A" w:rsidRDefault="002B13DE" w:rsidP="006F609F">
            <w:pPr>
              <w:spacing w:after="0"/>
              <w:rPr>
                <w:b/>
                <w:bCs/>
              </w:rPr>
            </w:pPr>
            <w:r>
              <w:rPr>
                <w:b/>
                <w:bCs/>
              </w:rPr>
              <w:t>1.3.</w:t>
            </w:r>
          </w:p>
        </w:tc>
        <w:tc>
          <w:tcPr>
            <w:tcW w:w="9334" w:type="dxa"/>
          </w:tcPr>
          <w:p w14:paraId="2519B0E4" w14:textId="3ABE3FCF" w:rsidR="002B13DE" w:rsidRPr="0058672A" w:rsidRDefault="001471BA" w:rsidP="006F609F">
            <w:pPr>
              <w:spacing w:after="0"/>
              <w:jc w:val="both"/>
              <w:rPr>
                <w:rFonts w:cs="Arial"/>
                <w:szCs w:val="24"/>
              </w:rPr>
            </w:pPr>
            <w:r w:rsidRPr="0058672A">
              <w:rPr>
                <w:rFonts w:cs="Arial"/>
                <w:noProof w:val="0"/>
                <w:szCs w:val="24"/>
              </w:rPr>
              <w:t>Silahlı Qüvvələrin ümumqoşun nizamnamələri tələblərinin tətbiqi və icrası üzrə bilik və bacarıqlar nümayiş etdirir</w:t>
            </w:r>
          </w:p>
        </w:tc>
      </w:tr>
      <w:tr w:rsidR="002B13DE" w14:paraId="0CBDE300" w14:textId="77777777" w:rsidTr="002B13DE">
        <w:trPr>
          <w:jc w:val="center"/>
        </w:trPr>
        <w:tc>
          <w:tcPr>
            <w:tcW w:w="830" w:type="dxa"/>
            <w:vAlign w:val="center"/>
          </w:tcPr>
          <w:p w14:paraId="5BB7CF45" w14:textId="77777777" w:rsidR="002B13DE" w:rsidRPr="0024282A" w:rsidRDefault="002B13DE" w:rsidP="006F609F">
            <w:pPr>
              <w:spacing w:after="0"/>
              <w:rPr>
                <w:b/>
                <w:bCs/>
              </w:rPr>
            </w:pPr>
            <w:r>
              <w:rPr>
                <w:b/>
                <w:bCs/>
              </w:rPr>
              <w:t>1.3.1.</w:t>
            </w:r>
          </w:p>
        </w:tc>
        <w:tc>
          <w:tcPr>
            <w:tcW w:w="9334" w:type="dxa"/>
          </w:tcPr>
          <w:p w14:paraId="359769AD" w14:textId="62F60E2D" w:rsidR="002B13DE" w:rsidRPr="0058672A" w:rsidRDefault="001471BA" w:rsidP="006F609F">
            <w:pPr>
              <w:spacing w:after="0"/>
              <w:jc w:val="both"/>
              <w:rPr>
                <w:rFonts w:cs="Arial"/>
                <w:szCs w:val="24"/>
              </w:rPr>
            </w:pPr>
            <w:r w:rsidRPr="0058672A">
              <w:rPr>
                <w:rFonts w:cs="Arial"/>
                <w:noProof w:val="0"/>
                <w:szCs w:val="24"/>
              </w:rPr>
              <w:t>Sıra və intizam nizamnamələrinin ümumi müddəalarını şərh edir</w:t>
            </w:r>
          </w:p>
        </w:tc>
      </w:tr>
      <w:tr w:rsidR="002B13DE" w14:paraId="797FFE97" w14:textId="77777777" w:rsidTr="002B13DE">
        <w:trPr>
          <w:jc w:val="center"/>
        </w:trPr>
        <w:tc>
          <w:tcPr>
            <w:tcW w:w="830" w:type="dxa"/>
            <w:vAlign w:val="center"/>
          </w:tcPr>
          <w:p w14:paraId="6BBA1F9C" w14:textId="77777777" w:rsidR="002B13DE" w:rsidRDefault="002B13DE" w:rsidP="006F609F">
            <w:pPr>
              <w:spacing w:after="0"/>
              <w:rPr>
                <w:b/>
                <w:bCs/>
              </w:rPr>
            </w:pPr>
            <w:r>
              <w:rPr>
                <w:b/>
                <w:bCs/>
              </w:rPr>
              <w:t>1.3.2.</w:t>
            </w:r>
          </w:p>
        </w:tc>
        <w:tc>
          <w:tcPr>
            <w:tcW w:w="9334" w:type="dxa"/>
          </w:tcPr>
          <w:p w14:paraId="5E5B8EBE" w14:textId="46512D4F" w:rsidR="002B13DE" w:rsidRPr="0058672A" w:rsidRDefault="001471BA" w:rsidP="006F609F">
            <w:pPr>
              <w:spacing w:after="0"/>
              <w:jc w:val="both"/>
              <w:rPr>
                <w:rFonts w:cs="Arial"/>
                <w:noProof w:val="0"/>
                <w:szCs w:val="24"/>
              </w:rPr>
            </w:pPr>
            <w:r w:rsidRPr="0058672A">
              <w:rPr>
                <w:rFonts w:cs="Arial"/>
                <w:noProof w:val="0"/>
                <w:szCs w:val="24"/>
              </w:rPr>
              <w:t>Daxili Xidmət, qarnizon və qaravul xidməti nizamnamələrinin ümumi müddəalarını şərh edir</w:t>
            </w:r>
          </w:p>
        </w:tc>
      </w:tr>
      <w:tr w:rsidR="002B13DE" w14:paraId="23D47FB0" w14:textId="77777777" w:rsidTr="006F609F">
        <w:trPr>
          <w:jc w:val="center"/>
        </w:trPr>
        <w:tc>
          <w:tcPr>
            <w:tcW w:w="10164" w:type="dxa"/>
            <w:gridSpan w:val="2"/>
          </w:tcPr>
          <w:p w14:paraId="3E56D274" w14:textId="77777777" w:rsidR="002B13DE" w:rsidRPr="0058672A" w:rsidRDefault="002B13DE" w:rsidP="006F609F">
            <w:pPr>
              <w:spacing w:after="0"/>
              <w:jc w:val="center"/>
              <w:rPr>
                <w:rFonts w:cs="Arial"/>
                <w:b/>
                <w:bCs/>
                <w:szCs w:val="24"/>
              </w:rPr>
            </w:pPr>
            <w:r w:rsidRPr="0058672A">
              <w:rPr>
                <w:rFonts w:cs="Arial"/>
                <w:b/>
                <w:bCs/>
                <w:szCs w:val="24"/>
              </w:rPr>
              <w:t>2. Həyat fəaliyyətinin təhlükəsizliyinin təminatı</w:t>
            </w:r>
          </w:p>
        </w:tc>
      </w:tr>
      <w:tr w:rsidR="002B13DE" w14:paraId="2ED6A079" w14:textId="77777777" w:rsidTr="002B13DE">
        <w:trPr>
          <w:jc w:val="center"/>
        </w:trPr>
        <w:tc>
          <w:tcPr>
            <w:tcW w:w="830" w:type="dxa"/>
            <w:vAlign w:val="center"/>
          </w:tcPr>
          <w:p w14:paraId="2A334AB8" w14:textId="77777777" w:rsidR="002B13DE" w:rsidRPr="0024282A" w:rsidRDefault="002B13DE" w:rsidP="006F609F">
            <w:pPr>
              <w:spacing w:after="0"/>
              <w:rPr>
                <w:b/>
                <w:bCs/>
              </w:rPr>
            </w:pPr>
            <w:r w:rsidRPr="0024282A">
              <w:rPr>
                <w:b/>
                <w:bCs/>
              </w:rPr>
              <w:t>2.1.</w:t>
            </w:r>
          </w:p>
        </w:tc>
        <w:tc>
          <w:tcPr>
            <w:tcW w:w="9334" w:type="dxa"/>
            <w:vAlign w:val="center"/>
          </w:tcPr>
          <w:p w14:paraId="0CC64F23" w14:textId="434E0C8A" w:rsidR="002B13DE" w:rsidRPr="0058672A" w:rsidRDefault="001471BA" w:rsidP="0058672A">
            <w:pPr>
              <w:spacing w:after="0" w:line="240" w:lineRule="auto"/>
              <w:jc w:val="both"/>
              <w:rPr>
                <w:rFonts w:cs="Arial"/>
                <w:noProof w:val="0"/>
                <w:szCs w:val="24"/>
              </w:rPr>
            </w:pPr>
            <w:r w:rsidRPr="0058672A">
              <w:rPr>
                <w:rFonts w:cs="Arial"/>
                <w:noProof w:val="0"/>
                <w:szCs w:val="24"/>
              </w:rPr>
              <w:t>Müasir ümumqoşun döyüşü üzrə bilik və</w:t>
            </w:r>
            <w:r w:rsidR="0058672A">
              <w:rPr>
                <w:rFonts w:cs="Arial"/>
                <w:noProof w:val="0"/>
                <w:szCs w:val="24"/>
              </w:rPr>
              <w:t xml:space="preserve"> bacarıqlar nümayiş etdirir</w:t>
            </w:r>
          </w:p>
        </w:tc>
      </w:tr>
      <w:tr w:rsidR="002B13DE" w14:paraId="150800F0" w14:textId="77777777" w:rsidTr="002B13DE">
        <w:trPr>
          <w:jc w:val="center"/>
        </w:trPr>
        <w:tc>
          <w:tcPr>
            <w:tcW w:w="830" w:type="dxa"/>
            <w:vAlign w:val="center"/>
          </w:tcPr>
          <w:p w14:paraId="7AD7029E" w14:textId="77777777" w:rsidR="002B13DE" w:rsidRPr="0024282A" w:rsidRDefault="002B13DE" w:rsidP="006F609F">
            <w:pPr>
              <w:spacing w:after="0"/>
              <w:rPr>
                <w:b/>
                <w:bCs/>
              </w:rPr>
            </w:pPr>
            <w:r w:rsidRPr="0024282A">
              <w:rPr>
                <w:b/>
                <w:bCs/>
              </w:rPr>
              <w:t>2.1.1.</w:t>
            </w:r>
          </w:p>
        </w:tc>
        <w:tc>
          <w:tcPr>
            <w:tcW w:w="9334" w:type="dxa"/>
            <w:vAlign w:val="center"/>
          </w:tcPr>
          <w:p w14:paraId="258C5E3D" w14:textId="54D1A09D" w:rsidR="002B13DE" w:rsidRPr="0058672A" w:rsidRDefault="00B22F17" w:rsidP="006F609F">
            <w:pPr>
              <w:spacing w:after="0"/>
              <w:jc w:val="both"/>
              <w:rPr>
                <w:rFonts w:cs="Arial"/>
                <w:szCs w:val="24"/>
              </w:rPr>
            </w:pPr>
            <w:r w:rsidRPr="0058672A">
              <w:rPr>
                <w:rFonts w:cs="Arial"/>
                <w:noProof w:val="0"/>
                <w:szCs w:val="24"/>
              </w:rPr>
              <w:t>Müasir ümumqoşun döyüş və döyüş təminatı növlərini izah edir</w:t>
            </w:r>
          </w:p>
        </w:tc>
      </w:tr>
      <w:tr w:rsidR="002B13DE" w14:paraId="3FF350C8" w14:textId="77777777" w:rsidTr="002B13DE">
        <w:trPr>
          <w:trHeight w:val="58"/>
          <w:jc w:val="center"/>
        </w:trPr>
        <w:tc>
          <w:tcPr>
            <w:tcW w:w="830" w:type="dxa"/>
            <w:vAlign w:val="center"/>
          </w:tcPr>
          <w:p w14:paraId="6F18A232" w14:textId="77777777" w:rsidR="002B13DE" w:rsidRPr="0024282A" w:rsidRDefault="002B13DE" w:rsidP="006F609F">
            <w:pPr>
              <w:spacing w:after="0"/>
              <w:rPr>
                <w:b/>
                <w:bCs/>
              </w:rPr>
            </w:pPr>
            <w:r w:rsidRPr="0024282A">
              <w:rPr>
                <w:b/>
                <w:bCs/>
              </w:rPr>
              <w:t>2.1.2.</w:t>
            </w:r>
          </w:p>
        </w:tc>
        <w:tc>
          <w:tcPr>
            <w:tcW w:w="9334" w:type="dxa"/>
            <w:vAlign w:val="center"/>
          </w:tcPr>
          <w:p w14:paraId="1F133C0C" w14:textId="45869BEB" w:rsidR="002B13DE" w:rsidRPr="0058672A" w:rsidRDefault="00B22F17" w:rsidP="006F609F">
            <w:pPr>
              <w:spacing w:after="0"/>
              <w:jc w:val="both"/>
              <w:rPr>
                <w:rFonts w:cs="Arial"/>
                <w:szCs w:val="24"/>
              </w:rPr>
            </w:pPr>
            <w:r w:rsidRPr="0058672A">
              <w:rPr>
                <w:rFonts w:cs="Arial"/>
                <w:noProof w:val="0"/>
                <w:szCs w:val="24"/>
              </w:rPr>
              <w:t>Motoatıcı manqanın təşkili və döyüş imkanları haqqında biliyini şərh edir</w:t>
            </w:r>
          </w:p>
        </w:tc>
      </w:tr>
      <w:tr w:rsidR="002B13DE" w14:paraId="0C3B943E" w14:textId="77777777" w:rsidTr="002B13DE">
        <w:trPr>
          <w:trHeight w:val="58"/>
          <w:jc w:val="center"/>
        </w:trPr>
        <w:tc>
          <w:tcPr>
            <w:tcW w:w="830" w:type="dxa"/>
            <w:vAlign w:val="center"/>
          </w:tcPr>
          <w:p w14:paraId="746ED9E0" w14:textId="77777777" w:rsidR="002B13DE" w:rsidRPr="0024282A" w:rsidRDefault="002B13DE" w:rsidP="006F609F">
            <w:pPr>
              <w:spacing w:after="0"/>
              <w:rPr>
                <w:b/>
                <w:bCs/>
              </w:rPr>
            </w:pPr>
            <w:r>
              <w:rPr>
                <w:b/>
                <w:bCs/>
              </w:rPr>
              <w:t>2.2.</w:t>
            </w:r>
          </w:p>
        </w:tc>
        <w:tc>
          <w:tcPr>
            <w:tcW w:w="9334" w:type="dxa"/>
            <w:vAlign w:val="center"/>
          </w:tcPr>
          <w:p w14:paraId="5BA962AE" w14:textId="3B3E2E6D" w:rsidR="002B13DE" w:rsidRPr="0058672A" w:rsidRDefault="00B22F17" w:rsidP="006F609F">
            <w:pPr>
              <w:spacing w:after="0"/>
              <w:jc w:val="both"/>
              <w:rPr>
                <w:rFonts w:cs="Arial"/>
                <w:szCs w:val="24"/>
              </w:rPr>
            </w:pPr>
            <w:r w:rsidRPr="0058672A">
              <w:rPr>
                <w:rFonts w:cs="Arial"/>
                <w:noProof w:val="0"/>
                <w:szCs w:val="24"/>
              </w:rPr>
              <w:t>Müasir döyüş vasitələri üzrə biliklərini nümayiş etdirir</w:t>
            </w:r>
          </w:p>
        </w:tc>
      </w:tr>
      <w:tr w:rsidR="002B13DE" w14:paraId="45072A8A" w14:textId="77777777" w:rsidTr="002B13DE">
        <w:trPr>
          <w:trHeight w:val="58"/>
          <w:jc w:val="center"/>
        </w:trPr>
        <w:tc>
          <w:tcPr>
            <w:tcW w:w="830" w:type="dxa"/>
            <w:vAlign w:val="center"/>
          </w:tcPr>
          <w:p w14:paraId="64B2B8A2" w14:textId="77777777" w:rsidR="002B13DE" w:rsidRPr="0024282A" w:rsidRDefault="002B13DE" w:rsidP="006F609F">
            <w:pPr>
              <w:spacing w:after="0"/>
              <w:rPr>
                <w:b/>
                <w:bCs/>
              </w:rPr>
            </w:pPr>
            <w:r>
              <w:rPr>
                <w:b/>
                <w:bCs/>
              </w:rPr>
              <w:t>2.2.1.</w:t>
            </w:r>
          </w:p>
        </w:tc>
        <w:tc>
          <w:tcPr>
            <w:tcW w:w="9334" w:type="dxa"/>
            <w:vAlign w:val="center"/>
          </w:tcPr>
          <w:p w14:paraId="3761FBD7" w14:textId="4CEC9E0C" w:rsidR="002B13DE" w:rsidRPr="0058672A" w:rsidRDefault="00B22F17" w:rsidP="006F609F">
            <w:pPr>
              <w:spacing w:after="0"/>
              <w:jc w:val="both"/>
              <w:rPr>
                <w:rFonts w:cs="Arial"/>
                <w:szCs w:val="24"/>
              </w:rPr>
            </w:pPr>
            <w:r w:rsidRPr="0058672A">
              <w:rPr>
                <w:rFonts w:cs="Arial"/>
                <w:noProof w:val="0"/>
                <w:szCs w:val="24"/>
              </w:rPr>
              <w:t>Atıcı silahların və əl qumbaralarının taktiki-texniki xassələri barədə təqdimat edir</w:t>
            </w:r>
          </w:p>
        </w:tc>
      </w:tr>
      <w:tr w:rsidR="002B13DE" w14:paraId="5F62E3B3" w14:textId="77777777" w:rsidTr="002B13DE">
        <w:trPr>
          <w:trHeight w:val="58"/>
          <w:jc w:val="center"/>
        </w:trPr>
        <w:tc>
          <w:tcPr>
            <w:tcW w:w="830" w:type="dxa"/>
            <w:vAlign w:val="center"/>
          </w:tcPr>
          <w:p w14:paraId="3EF7DC41" w14:textId="77777777" w:rsidR="002B13DE" w:rsidRPr="0024282A" w:rsidRDefault="002B13DE" w:rsidP="006F609F">
            <w:pPr>
              <w:spacing w:after="0"/>
              <w:rPr>
                <w:b/>
                <w:bCs/>
              </w:rPr>
            </w:pPr>
            <w:r>
              <w:rPr>
                <w:b/>
                <w:bCs/>
              </w:rPr>
              <w:t>2.2.2.</w:t>
            </w:r>
          </w:p>
        </w:tc>
        <w:tc>
          <w:tcPr>
            <w:tcW w:w="9334" w:type="dxa"/>
            <w:vAlign w:val="center"/>
          </w:tcPr>
          <w:p w14:paraId="45C98793" w14:textId="72ECB93A" w:rsidR="002B13DE" w:rsidRPr="0058672A" w:rsidRDefault="00B22F17" w:rsidP="006F609F">
            <w:pPr>
              <w:spacing w:after="0"/>
              <w:jc w:val="both"/>
              <w:rPr>
                <w:rFonts w:cs="Arial"/>
                <w:szCs w:val="24"/>
              </w:rPr>
            </w:pPr>
            <w:r w:rsidRPr="0058672A">
              <w:rPr>
                <w:rFonts w:cs="Arial"/>
                <w:noProof w:val="0"/>
                <w:szCs w:val="24"/>
              </w:rPr>
              <w:t>Manqanın mövqeyinin mühəndis təminatı üzrə biliklər nümayiş etdrir</w:t>
            </w:r>
          </w:p>
        </w:tc>
      </w:tr>
      <w:tr w:rsidR="002B13DE" w14:paraId="22CA91C6" w14:textId="77777777" w:rsidTr="002B13DE">
        <w:trPr>
          <w:trHeight w:val="58"/>
          <w:jc w:val="center"/>
        </w:trPr>
        <w:tc>
          <w:tcPr>
            <w:tcW w:w="830" w:type="dxa"/>
            <w:vAlign w:val="center"/>
          </w:tcPr>
          <w:p w14:paraId="6FC626F0" w14:textId="77777777" w:rsidR="002B13DE" w:rsidRPr="0024282A" w:rsidRDefault="002B13DE" w:rsidP="006F609F">
            <w:pPr>
              <w:spacing w:after="0"/>
              <w:rPr>
                <w:b/>
                <w:bCs/>
              </w:rPr>
            </w:pPr>
            <w:r>
              <w:rPr>
                <w:b/>
                <w:bCs/>
              </w:rPr>
              <w:t>2.2.3.</w:t>
            </w:r>
          </w:p>
        </w:tc>
        <w:tc>
          <w:tcPr>
            <w:tcW w:w="9334" w:type="dxa"/>
            <w:vAlign w:val="center"/>
          </w:tcPr>
          <w:p w14:paraId="1FD0A805" w14:textId="004312FF" w:rsidR="002B13DE" w:rsidRPr="0058672A" w:rsidRDefault="00B22F17" w:rsidP="006F609F">
            <w:pPr>
              <w:spacing w:after="0"/>
              <w:jc w:val="both"/>
              <w:rPr>
                <w:rFonts w:cs="Arial"/>
                <w:szCs w:val="24"/>
              </w:rPr>
            </w:pPr>
            <w:r w:rsidRPr="0058672A">
              <w:rPr>
                <w:rFonts w:cs="Arial"/>
                <w:noProof w:val="0"/>
                <w:szCs w:val="24"/>
              </w:rPr>
              <w:t>Zirehli döyüş texnikaları haqqında biliklərini şərh edir</w:t>
            </w:r>
          </w:p>
        </w:tc>
      </w:tr>
      <w:tr w:rsidR="002B13DE" w14:paraId="34B338E5" w14:textId="77777777" w:rsidTr="002B13DE">
        <w:trPr>
          <w:trHeight w:val="58"/>
          <w:jc w:val="center"/>
        </w:trPr>
        <w:tc>
          <w:tcPr>
            <w:tcW w:w="830" w:type="dxa"/>
            <w:vAlign w:val="center"/>
          </w:tcPr>
          <w:p w14:paraId="5047171F" w14:textId="77777777" w:rsidR="002B13DE" w:rsidRPr="0024282A" w:rsidRDefault="002B13DE" w:rsidP="006F609F">
            <w:pPr>
              <w:spacing w:after="0"/>
              <w:rPr>
                <w:b/>
                <w:bCs/>
              </w:rPr>
            </w:pPr>
            <w:r>
              <w:rPr>
                <w:b/>
                <w:bCs/>
              </w:rPr>
              <w:lastRenderedPageBreak/>
              <w:t>2.3.</w:t>
            </w:r>
          </w:p>
        </w:tc>
        <w:tc>
          <w:tcPr>
            <w:tcW w:w="9334" w:type="dxa"/>
            <w:vAlign w:val="center"/>
          </w:tcPr>
          <w:p w14:paraId="524ED0F5" w14:textId="0CC7427C" w:rsidR="002B13DE" w:rsidRPr="0058672A" w:rsidRDefault="00B22F17" w:rsidP="006F609F">
            <w:pPr>
              <w:spacing w:after="0"/>
              <w:jc w:val="both"/>
              <w:rPr>
                <w:rFonts w:cs="Arial"/>
                <w:szCs w:val="24"/>
              </w:rPr>
            </w:pPr>
            <w:r w:rsidRPr="0058672A">
              <w:rPr>
                <w:rFonts w:cs="Arial"/>
                <w:noProof w:val="0"/>
                <w:szCs w:val="24"/>
              </w:rPr>
              <w:t>Topoqrafiya üzrə bacarıqlar nümayiş etdirir</w:t>
            </w:r>
          </w:p>
        </w:tc>
      </w:tr>
      <w:tr w:rsidR="002B13DE" w14:paraId="240E30E9" w14:textId="77777777" w:rsidTr="002B13DE">
        <w:trPr>
          <w:trHeight w:val="58"/>
          <w:jc w:val="center"/>
        </w:trPr>
        <w:tc>
          <w:tcPr>
            <w:tcW w:w="830" w:type="dxa"/>
            <w:vAlign w:val="center"/>
          </w:tcPr>
          <w:p w14:paraId="5A9A86A0" w14:textId="77777777" w:rsidR="002B13DE" w:rsidRPr="0024282A" w:rsidRDefault="002B13DE" w:rsidP="006F609F">
            <w:pPr>
              <w:spacing w:after="0"/>
              <w:rPr>
                <w:b/>
                <w:bCs/>
              </w:rPr>
            </w:pPr>
            <w:r>
              <w:rPr>
                <w:b/>
                <w:bCs/>
              </w:rPr>
              <w:t>2.3.1.</w:t>
            </w:r>
          </w:p>
        </w:tc>
        <w:tc>
          <w:tcPr>
            <w:tcW w:w="9334" w:type="dxa"/>
            <w:vAlign w:val="center"/>
          </w:tcPr>
          <w:p w14:paraId="752B955E" w14:textId="47CC8CA9" w:rsidR="002B13DE" w:rsidRPr="0058672A" w:rsidRDefault="00B22F17" w:rsidP="006F609F">
            <w:pPr>
              <w:spacing w:after="0"/>
              <w:jc w:val="both"/>
              <w:rPr>
                <w:rFonts w:cs="Arial"/>
                <w:szCs w:val="24"/>
              </w:rPr>
            </w:pPr>
            <w:r w:rsidRPr="0058672A">
              <w:rPr>
                <w:rFonts w:cs="Arial"/>
                <w:noProof w:val="0"/>
                <w:szCs w:val="24"/>
              </w:rPr>
              <w:t>Ərazidə xəritəsiz səmtləşmə üsullarını və azimutla hərəkəti tətbiq edir</w:t>
            </w:r>
          </w:p>
        </w:tc>
      </w:tr>
      <w:tr w:rsidR="002B13DE" w14:paraId="4F8418CF" w14:textId="77777777" w:rsidTr="002B13DE">
        <w:trPr>
          <w:trHeight w:val="58"/>
          <w:jc w:val="center"/>
        </w:trPr>
        <w:tc>
          <w:tcPr>
            <w:tcW w:w="830" w:type="dxa"/>
            <w:vAlign w:val="center"/>
          </w:tcPr>
          <w:p w14:paraId="4F771490" w14:textId="77777777" w:rsidR="002B13DE" w:rsidRPr="0024282A" w:rsidRDefault="002B13DE" w:rsidP="006F609F">
            <w:pPr>
              <w:spacing w:after="0"/>
              <w:rPr>
                <w:b/>
                <w:bCs/>
              </w:rPr>
            </w:pPr>
            <w:r>
              <w:rPr>
                <w:b/>
                <w:bCs/>
              </w:rPr>
              <w:t>2.4.</w:t>
            </w:r>
          </w:p>
        </w:tc>
        <w:tc>
          <w:tcPr>
            <w:tcW w:w="9334" w:type="dxa"/>
            <w:vAlign w:val="center"/>
          </w:tcPr>
          <w:p w14:paraId="265CC1D0" w14:textId="08180C87" w:rsidR="002B13DE" w:rsidRPr="0058672A" w:rsidRDefault="00B22F17" w:rsidP="006F609F">
            <w:pPr>
              <w:spacing w:after="0"/>
              <w:jc w:val="both"/>
              <w:rPr>
                <w:rFonts w:cs="Arial"/>
                <w:szCs w:val="24"/>
              </w:rPr>
            </w:pPr>
            <w:r w:rsidRPr="0058672A">
              <w:rPr>
                <w:rFonts w:cs="Arial"/>
                <w:noProof w:val="0"/>
                <w:szCs w:val="24"/>
              </w:rPr>
              <w:t>Fövqəladə hadisələr zamanı mülki müdafiəyə dair biliklər nümayiş       etdirir</w:t>
            </w:r>
          </w:p>
        </w:tc>
      </w:tr>
      <w:tr w:rsidR="002B13DE" w14:paraId="275F45A9" w14:textId="77777777" w:rsidTr="002B13DE">
        <w:trPr>
          <w:trHeight w:val="58"/>
          <w:jc w:val="center"/>
        </w:trPr>
        <w:tc>
          <w:tcPr>
            <w:tcW w:w="830" w:type="dxa"/>
            <w:vAlign w:val="center"/>
          </w:tcPr>
          <w:p w14:paraId="19B8ABA5" w14:textId="77777777" w:rsidR="002B13DE" w:rsidRPr="0024282A" w:rsidRDefault="002B13DE" w:rsidP="006F609F">
            <w:pPr>
              <w:spacing w:after="0"/>
              <w:rPr>
                <w:b/>
                <w:bCs/>
              </w:rPr>
            </w:pPr>
            <w:r>
              <w:rPr>
                <w:b/>
                <w:bCs/>
              </w:rPr>
              <w:t>2.4.1.</w:t>
            </w:r>
          </w:p>
        </w:tc>
        <w:tc>
          <w:tcPr>
            <w:tcW w:w="9334" w:type="dxa"/>
          </w:tcPr>
          <w:p w14:paraId="5C9DA8BD" w14:textId="41F47D61" w:rsidR="002B13DE" w:rsidRPr="0058672A" w:rsidRDefault="00B22F17" w:rsidP="006F609F">
            <w:pPr>
              <w:spacing w:after="0"/>
              <w:jc w:val="both"/>
              <w:rPr>
                <w:rFonts w:cs="Arial"/>
                <w:szCs w:val="24"/>
              </w:rPr>
            </w:pPr>
            <w:r w:rsidRPr="0058672A">
              <w:rPr>
                <w:rFonts w:cs="Arial"/>
                <w:noProof w:val="0"/>
                <w:szCs w:val="24"/>
              </w:rPr>
              <w:t>Fövqəladə hadisələri təsnif edir</w:t>
            </w:r>
          </w:p>
        </w:tc>
      </w:tr>
      <w:tr w:rsidR="002B13DE" w14:paraId="34D10089" w14:textId="77777777" w:rsidTr="002B13DE">
        <w:trPr>
          <w:trHeight w:val="58"/>
          <w:jc w:val="center"/>
        </w:trPr>
        <w:tc>
          <w:tcPr>
            <w:tcW w:w="830" w:type="dxa"/>
            <w:vAlign w:val="center"/>
          </w:tcPr>
          <w:p w14:paraId="0D00268F" w14:textId="77777777" w:rsidR="002B13DE" w:rsidRDefault="002B13DE" w:rsidP="006F609F">
            <w:pPr>
              <w:spacing w:after="0"/>
              <w:rPr>
                <w:b/>
                <w:bCs/>
              </w:rPr>
            </w:pPr>
            <w:r>
              <w:rPr>
                <w:b/>
                <w:bCs/>
              </w:rPr>
              <w:t>2.4.2.</w:t>
            </w:r>
          </w:p>
        </w:tc>
        <w:tc>
          <w:tcPr>
            <w:tcW w:w="9334" w:type="dxa"/>
          </w:tcPr>
          <w:p w14:paraId="59D3FE56" w14:textId="7D2C9A24" w:rsidR="002B13DE" w:rsidRPr="0058672A" w:rsidRDefault="00B22F17" w:rsidP="006F609F">
            <w:pPr>
              <w:spacing w:after="0"/>
              <w:jc w:val="both"/>
              <w:rPr>
                <w:rFonts w:cs="Arial"/>
                <w:szCs w:val="24"/>
              </w:rPr>
            </w:pPr>
            <w:r w:rsidRPr="0058672A">
              <w:rPr>
                <w:rFonts w:cs="Arial"/>
                <w:noProof w:val="0"/>
                <w:szCs w:val="24"/>
              </w:rPr>
              <w:t>Təbii fəlakətlər haqqında biliklərini şərh edir</w:t>
            </w:r>
          </w:p>
        </w:tc>
      </w:tr>
      <w:tr w:rsidR="002B13DE" w14:paraId="3ED70C1E" w14:textId="77777777" w:rsidTr="002B13DE">
        <w:trPr>
          <w:trHeight w:val="58"/>
          <w:jc w:val="center"/>
        </w:trPr>
        <w:tc>
          <w:tcPr>
            <w:tcW w:w="830" w:type="dxa"/>
            <w:vAlign w:val="center"/>
          </w:tcPr>
          <w:p w14:paraId="510E52B2" w14:textId="77777777" w:rsidR="002B13DE" w:rsidRDefault="002B13DE" w:rsidP="006F609F">
            <w:pPr>
              <w:spacing w:after="0"/>
              <w:rPr>
                <w:b/>
                <w:bCs/>
              </w:rPr>
            </w:pPr>
            <w:r>
              <w:rPr>
                <w:b/>
                <w:bCs/>
              </w:rPr>
              <w:t>2.4.3.</w:t>
            </w:r>
          </w:p>
        </w:tc>
        <w:tc>
          <w:tcPr>
            <w:tcW w:w="9334" w:type="dxa"/>
          </w:tcPr>
          <w:p w14:paraId="2D876915" w14:textId="442EBF0C" w:rsidR="002B13DE" w:rsidRPr="0058672A" w:rsidRDefault="00B22F17" w:rsidP="006F609F">
            <w:pPr>
              <w:spacing w:after="0"/>
              <w:rPr>
                <w:rFonts w:cs="Arial"/>
                <w:szCs w:val="24"/>
              </w:rPr>
            </w:pPr>
            <w:r w:rsidRPr="0058672A">
              <w:rPr>
                <w:rFonts w:cs="Arial"/>
                <w:noProof w:val="0"/>
                <w:szCs w:val="24"/>
              </w:rPr>
              <w:t>Kütləvi qırğın silahları və onların dağıdıcı vasitələri haqqında biliklərini şərh edir</w:t>
            </w:r>
          </w:p>
        </w:tc>
      </w:tr>
      <w:tr w:rsidR="002B13DE" w14:paraId="23E4E00C" w14:textId="77777777" w:rsidTr="002B13DE">
        <w:trPr>
          <w:trHeight w:val="58"/>
          <w:jc w:val="center"/>
        </w:trPr>
        <w:tc>
          <w:tcPr>
            <w:tcW w:w="830" w:type="dxa"/>
            <w:vAlign w:val="center"/>
          </w:tcPr>
          <w:p w14:paraId="5AF8AB4C" w14:textId="77777777" w:rsidR="002B13DE" w:rsidRDefault="002B13DE" w:rsidP="006F609F">
            <w:pPr>
              <w:spacing w:after="0"/>
              <w:rPr>
                <w:b/>
                <w:bCs/>
              </w:rPr>
            </w:pPr>
            <w:r>
              <w:rPr>
                <w:b/>
                <w:bCs/>
              </w:rPr>
              <w:t>2.5.</w:t>
            </w:r>
          </w:p>
        </w:tc>
        <w:tc>
          <w:tcPr>
            <w:tcW w:w="9334" w:type="dxa"/>
          </w:tcPr>
          <w:p w14:paraId="10D058A1" w14:textId="62588DC3" w:rsidR="002B13DE" w:rsidRPr="0058672A" w:rsidRDefault="00B22F17" w:rsidP="00B22F17">
            <w:pPr>
              <w:spacing w:after="0"/>
              <w:rPr>
                <w:rFonts w:cs="Arial"/>
                <w:szCs w:val="24"/>
              </w:rPr>
            </w:pPr>
            <w:r w:rsidRPr="0058672A">
              <w:rPr>
                <w:rFonts w:cs="Arial"/>
                <w:noProof w:val="0"/>
                <w:szCs w:val="24"/>
              </w:rPr>
              <w:t>Mühafizə vasitələrindən istifadə edir</w:t>
            </w:r>
          </w:p>
        </w:tc>
      </w:tr>
      <w:tr w:rsidR="002B13DE" w14:paraId="6D7725C3" w14:textId="77777777" w:rsidTr="002B13DE">
        <w:trPr>
          <w:trHeight w:val="58"/>
          <w:jc w:val="center"/>
        </w:trPr>
        <w:tc>
          <w:tcPr>
            <w:tcW w:w="830" w:type="dxa"/>
            <w:vAlign w:val="center"/>
          </w:tcPr>
          <w:p w14:paraId="1E73F1BF" w14:textId="77777777" w:rsidR="002B13DE" w:rsidRDefault="002B13DE" w:rsidP="006F609F">
            <w:pPr>
              <w:spacing w:after="0"/>
              <w:rPr>
                <w:b/>
                <w:bCs/>
              </w:rPr>
            </w:pPr>
            <w:r>
              <w:rPr>
                <w:b/>
                <w:bCs/>
              </w:rPr>
              <w:t>2.5.1.</w:t>
            </w:r>
          </w:p>
        </w:tc>
        <w:tc>
          <w:tcPr>
            <w:tcW w:w="9334" w:type="dxa"/>
          </w:tcPr>
          <w:p w14:paraId="610DE781" w14:textId="3E9E83EC" w:rsidR="002B13DE" w:rsidRPr="0058672A" w:rsidRDefault="00B22F17" w:rsidP="006F609F">
            <w:pPr>
              <w:spacing w:after="0"/>
              <w:rPr>
                <w:rFonts w:cs="Arial"/>
                <w:szCs w:val="24"/>
              </w:rPr>
            </w:pPr>
            <w:r w:rsidRPr="0058672A">
              <w:rPr>
                <w:rFonts w:cs="Arial"/>
                <w:noProof w:val="0"/>
                <w:szCs w:val="24"/>
              </w:rPr>
              <w:t>Fərdi mühafizə vasitələri haqqında biliklərini şərh edir</w:t>
            </w:r>
          </w:p>
        </w:tc>
      </w:tr>
      <w:tr w:rsidR="002B13DE" w14:paraId="37F2ACA2" w14:textId="77777777" w:rsidTr="002B13DE">
        <w:trPr>
          <w:trHeight w:val="58"/>
          <w:jc w:val="center"/>
        </w:trPr>
        <w:tc>
          <w:tcPr>
            <w:tcW w:w="830" w:type="dxa"/>
            <w:vAlign w:val="center"/>
          </w:tcPr>
          <w:p w14:paraId="0EF0AB3F" w14:textId="77777777" w:rsidR="002B13DE" w:rsidRDefault="002B13DE" w:rsidP="006F609F">
            <w:pPr>
              <w:spacing w:after="0"/>
              <w:rPr>
                <w:b/>
                <w:bCs/>
              </w:rPr>
            </w:pPr>
            <w:r>
              <w:rPr>
                <w:b/>
                <w:bCs/>
              </w:rPr>
              <w:t>2.5.2.</w:t>
            </w:r>
          </w:p>
        </w:tc>
        <w:tc>
          <w:tcPr>
            <w:tcW w:w="9334" w:type="dxa"/>
          </w:tcPr>
          <w:p w14:paraId="41E637AD" w14:textId="1A33D463" w:rsidR="002B13DE" w:rsidRPr="0058672A" w:rsidRDefault="00B22F17" w:rsidP="006F609F">
            <w:pPr>
              <w:spacing w:after="0"/>
              <w:rPr>
                <w:rFonts w:cs="Arial"/>
                <w:szCs w:val="24"/>
              </w:rPr>
            </w:pPr>
            <w:r w:rsidRPr="0058672A">
              <w:rPr>
                <w:rFonts w:cs="Arial"/>
                <w:noProof w:val="0"/>
                <w:szCs w:val="24"/>
              </w:rPr>
              <w:t>Kollektiv mühafizə vasitələri haqqında biliklərini nümayiş etdirir</w:t>
            </w:r>
          </w:p>
        </w:tc>
      </w:tr>
      <w:tr w:rsidR="002B13DE" w14:paraId="637354C8" w14:textId="77777777" w:rsidTr="006F609F">
        <w:trPr>
          <w:jc w:val="center"/>
        </w:trPr>
        <w:tc>
          <w:tcPr>
            <w:tcW w:w="10164" w:type="dxa"/>
            <w:gridSpan w:val="2"/>
          </w:tcPr>
          <w:p w14:paraId="73D592F2" w14:textId="77777777" w:rsidR="002B13DE" w:rsidRPr="0058672A" w:rsidRDefault="002B13DE" w:rsidP="006F609F">
            <w:pPr>
              <w:spacing w:after="0"/>
              <w:jc w:val="center"/>
              <w:rPr>
                <w:rFonts w:cs="Arial"/>
                <w:b/>
                <w:bCs/>
                <w:szCs w:val="24"/>
              </w:rPr>
            </w:pPr>
            <w:r w:rsidRPr="0058672A">
              <w:rPr>
                <w:rFonts w:cs="Arial"/>
                <w:b/>
                <w:bCs/>
                <w:szCs w:val="24"/>
              </w:rPr>
              <w:t>3.</w:t>
            </w:r>
            <w:r w:rsidRPr="0058672A">
              <w:rPr>
                <w:rFonts w:cs="Arial"/>
                <w:szCs w:val="24"/>
              </w:rPr>
              <w:t xml:space="preserve"> </w:t>
            </w:r>
            <w:r w:rsidRPr="0058672A">
              <w:rPr>
                <w:rFonts w:cs="Arial"/>
                <w:b/>
                <w:bCs/>
                <w:szCs w:val="24"/>
              </w:rPr>
              <w:t>Tibbi biliklər və ilk tibbi yardım qaydaları</w:t>
            </w:r>
          </w:p>
        </w:tc>
      </w:tr>
      <w:tr w:rsidR="002B13DE" w14:paraId="4CB7143B" w14:textId="77777777" w:rsidTr="002B13DE">
        <w:trPr>
          <w:jc w:val="center"/>
        </w:trPr>
        <w:tc>
          <w:tcPr>
            <w:tcW w:w="830" w:type="dxa"/>
            <w:vAlign w:val="center"/>
          </w:tcPr>
          <w:p w14:paraId="5A887B0F" w14:textId="77777777" w:rsidR="002B13DE" w:rsidRPr="0024282A" w:rsidRDefault="002B13DE" w:rsidP="006F609F">
            <w:pPr>
              <w:spacing w:after="0"/>
              <w:rPr>
                <w:b/>
                <w:bCs/>
              </w:rPr>
            </w:pPr>
            <w:r w:rsidRPr="0024282A">
              <w:rPr>
                <w:b/>
                <w:bCs/>
              </w:rPr>
              <w:t>3.1.</w:t>
            </w:r>
          </w:p>
        </w:tc>
        <w:tc>
          <w:tcPr>
            <w:tcW w:w="9334" w:type="dxa"/>
            <w:vAlign w:val="center"/>
          </w:tcPr>
          <w:p w14:paraId="40E5D8B3" w14:textId="09FBDB54" w:rsidR="002B13DE" w:rsidRPr="0058672A" w:rsidRDefault="001471BA" w:rsidP="00D51530">
            <w:pPr>
              <w:spacing w:after="0" w:line="240" w:lineRule="auto"/>
              <w:jc w:val="both"/>
              <w:rPr>
                <w:rFonts w:cs="Arial"/>
                <w:szCs w:val="24"/>
              </w:rPr>
            </w:pPr>
            <w:r w:rsidRPr="0058672A">
              <w:rPr>
                <w:rFonts w:cs="Arial"/>
                <w:szCs w:val="24"/>
              </w:rPr>
              <w:t>Sağlam həyat tərzi üzrə biliklər nümayiş etdirir</w:t>
            </w:r>
          </w:p>
        </w:tc>
      </w:tr>
      <w:tr w:rsidR="002B13DE" w14:paraId="595AD6EC" w14:textId="77777777" w:rsidTr="002B13DE">
        <w:trPr>
          <w:jc w:val="center"/>
        </w:trPr>
        <w:tc>
          <w:tcPr>
            <w:tcW w:w="830" w:type="dxa"/>
            <w:vAlign w:val="center"/>
          </w:tcPr>
          <w:p w14:paraId="26900708" w14:textId="77777777" w:rsidR="002B13DE" w:rsidRPr="0024282A" w:rsidRDefault="002B13DE" w:rsidP="006F609F">
            <w:pPr>
              <w:spacing w:after="0"/>
              <w:rPr>
                <w:b/>
                <w:bCs/>
              </w:rPr>
            </w:pPr>
            <w:r w:rsidRPr="0024282A">
              <w:rPr>
                <w:b/>
                <w:bCs/>
              </w:rPr>
              <w:t>3.1.1.</w:t>
            </w:r>
          </w:p>
        </w:tc>
        <w:tc>
          <w:tcPr>
            <w:tcW w:w="9334" w:type="dxa"/>
            <w:vAlign w:val="center"/>
          </w:tcPr>
          <w:p w14:paraId="7E6A9173" w14:textId="754543E3" w:rsidR="002B13DE" w:rsidRPr="0058672A" w:rsidRDefault="00036885" w:rsidP="006F609F">
            <w:pPr>
              <w:spacing w:after="0" w:line="240" w:lineRule="auto"/>
              <w:jc w:val="both"/>
              <w:rPr>
                <w:rFonts w:cs="Arial"/>
                <w:noProof w:val="0"/>
                <w:szCs w:val="24"/>
              </w:rPr>
            </w:pPr>
            <w:r w:rsidRPr="0058672A">
              <w:rPr>
                <w:rFonts w:cs="Arial"/>
                <w:szCs w:val="24"/>
              </w:rPr>
              <w:t>Sağlam həyat tərzini təşkil edən amillər haqqında biliklərini nümayiş etdirir</w:t>
            </w:r>
          </w:p>
        </w:tc>
      </w:tr>
      <w:tr w:rsidR="002B13DE" w14:paraId="278E336B" w14:textId="77777777" w:rsidTr="002B13DE">
        <w:trPr>
          <w:jc w:val="center"/>
        </w:trPr>
        <w:tc>
          <w:tcPr>
            <w:tcW w:w="830" w:type="dxa"/>
            <w:vAlign w:val="center"/>
          </w:tcPr>
          <w:p w14:paraId="0CF3F62D" w14:textId="77777777" w:rsidR="002B13DE" w:rsidRPr="0024282A" w:rsidRDefault="002B13DE" w:rsidP="006F609F">
            <w:pPr>
              <w:spacing w:after="0"/>
              <w:rPr>
                <w:b/>
                <w:bCs/>
              </w:rPr>
            </w:pPr>
            <w:r>
              <w:rPr>
                <w:b/>
                <w:bCs/>
              </w:rPr>
              <w:t>3.</w:t>
            </w:r>
            <w:r w:rsidRPr="0024282A">
              <w:rPr>
                <w:b/>
                <w:bCs/>
              </w:rPr>
              <w:t>2.</w:t>
            </w:r>
          </w:p>
        </w:tc>
        <w:tc>
          <w:tcPr>
            <w:tcW w:w="9334" w:type="dxa"/>
            <w:vAlign w:val="center"/>
          </w:tcPr>
          <w:p w14:paraId="0637D90B" w14:textId="583956D3" w:rsidR="002B13DE" w:rsidRPr="0058672A" w:rsidRDefault="00D51530" w:rsidP="006F609F">
            <w:pPr>
              <w:spacing w:after="0"/>
              <w:jc w:val="both"/>
              <w:rPr>
                <w:rFonts w:cs="Arial"/>
                <w:szCs w:val="24"/>
              </w:rPr>
            </w:pPr>
            <w:r w:rsidRPr="0058672A">
              <w:rPr>
                <w:rFonts w:cs="Arial"/>
                <w:szCs w:val="24"/>
              </w:rPr>
              <w:t>İlk tibbi yardımın göstərilməsinə dair bilik və bacarıqlar nümayiş etdirir</w:t>
            </w:r>
          </w:p>
        </w:tc>
      </w:tr>
      <w:tr w:rsidR="00D51530" w14:paraId="03AA595A" w14:textId="77777777" w:rsidTr="002B13DE">
        <w:trPr>
          <w:jc w:val="center"/>
        </w:trPr>
        <w:tc>
          <w:tcPr>
            <w:tcW w:w="830" w:type="dxa"/>
            <w:vAlign w:val="center"/>
          </w:tcPr>
          <w:p w14:paraId="15576119" w14:textId="77777777" w:rsidR="00D51530" w:rsidRPr="0024282A" w:rsidRDefault="00D51530" w:rsidP="00D51530">
            <w:pPr>
              <w:spacing w:after="0"/>
              <w:rPr>
                <w:b/>
                <w:bCs/>
              </w:rPr>
            </w:pPr>
            <w:r>
              <w:rPr>
                <w:b/>
                <w:bCs/>
              </w:rPr>
              <w:t>3.2</w:t>
            </w:r>
            <w:r w:rsidRPr="0024282A">
              <w:rPr>
                <w:b/>
                <w:bCs/>
              </w:rPr>
              <w:t>.</w:t>
            </w:r>
            <w:r>
              <w:rPr>
                <w:b/>
                <w:bCs/>
              </w:rPr>
              <w:t>1</w:t>
            </w:r>
            <w:r w:rsidRPr="0024282A">
              <w:rPr>
                <w:b/>
                <w:bCs/>
              </w:rPr>
              <w:t>.</w:t>
            </w:r>
          </w:p>
        </w:tc>
        <w:tc>
          <w:tcPr>
            <w:tcW w:w="9334" w:type="dxa"/>
            <w:vAlign w:val="center"/>
          </w:tcPr>
          <w:p w14:paraId="5434ABA9" w14:textId="0AB59A18" w:rsidR="00D51530" w:rsidRPr="0058672A" w:rsidRDefault="00D51530" w:rsidP="00D51530">
            <w:pPr>
              <w:spacing w:after="0"/>
              <w:jc w:val="both"/>
              <w:rPr>
                <w:rFonts w:cs="Arial"/>
                <w:szCs w:val="24"/>
              </w:rPr>
            </w:pPr>
            <w:r w:rsidRPr="0058672A">
              <w:rPr>
                <w:rFonts w:cs="Arial"/>
                <w:szCs w:val="24"/>
              </w:rPr>
              <w:t>Yaralanma və bədbəxt hadisə zamanı zərərçəkənlərə ilk tibbi yardım göstərir</w:t>
            </w:r>
          </w:p>
        </w:tc>
      </w:tr>
      <w:tr w:rsidR="00D51530" w14:paraId="5AAE6C41" w14:textId="77777777" w:rsidTr="002B13DE">
        <w:trPr>
          <w:jc w:val="center"/>
        </w:trPr>
        <w:tc>
          <w:tcPr>
            <w:tcW w:w="830" w:type="dxa"/>
            <w:vAlign w:val="center"/>
          </w:tcPr>
          <w:p w14:paraId="393274D6" w14:textId="77777777" w:rsidR="00D51530" w:rsidRPr="0024282A" w:rsidRDefault="00D51530" w:rsidP="00D51530">
            <w:pPr>
              <w:spacing w:after="0"/>
              <w:rPr>
                <w:b/>
                <w:bCs/>
              </w:rPr>
            </w:pPr>
            <w:r>
              <w:rPr>
                <w:b/>
                <w:bCs/>
              </w:rPr>
              <w:t>3.2.2.</w:t>
            </w:r>
          </w:p>
        </w:tc>
        <w:tc>
          <w:tcPr>
            <w:tcW w:w="9334" w:type="dxa"/>
            <w:vAlign w:val="center"/>
          </w:tcPr>
          <w:p w14:paraId="5FB916D9" w14:textId="027F4B9E" w:rsidR="00D51530" w:rsidRPr="0058672A" w:rsidRDefault="00D51530" w:rsidP="00D51530">
            <w:pPr>
              <w:spacing w:after="0"/>
              <w:jc w:val="both"/>
              <w:rPr>
                <w:rFonts w:cs="Arial"/>
                <w:szCs w:val="24"/>
              </w:rPr>
            </w:pPr>
            <w:r w:rsidRPr="0058672A">
              <w:rPr>
                <w:rFonts w:cs="Arial"/>
                <w:szCs w:val="24"/>
              </w:rPr>
              <w:t>Radioaktiv və kimyəvi maddələrdən zədələnmələr zamanı ilk tibbi yardım göstərir</w:t>
            </w:r>
          </w:p>
        </w:tc>
      </w:tr>
      <w:tr w:rsidR="00D51530" w14:paraId="73C09535" w14:textId="77777777" w:rsidTr="002B13DE">
        <w:trPr>
          <w:jc w:val="center"/>
        </w:trPr>
        <w:tc>
          <w:tcPr>
            <w:tcW w:w="830" w:type="dxa"/>
            <w:vAlign w:val="center"/>
          </w:tcPr>
          <w:p w14:paraId="707BE941" w14:textId="77777777" w:rsidR="00D51530" w:rsidRDefault="00D51530" w:rsidP="00D51530">
            <w:pPr>
              <w:spacing w:after="0"/>
              <w:rPr>
                <w:b/>
                <w:bCs/>
              </w:rPr>
            </w:pPr>
            <w:r>
              <w:rPr>
                <w:b/>
                <w:bCs/>
              </w:rPr>
              <w:t>3.2.3.</w:t>
            </w:r>
          </w:p>
        </w:tc>
        <w:tc>
          <w:tcPr>
            <w:tcW w:w="9334" w:type="dxa"/>
            <w:vAlign w:val="center"/>
          </w:tcPr>
          <w:p w14:paraId="5CB0552D" w14:textId="636814CA" w:rsidR="00D51530" w:rsidRPr="0058672A" w:rsidRDefault="00D51530" w:rsidP="00D51530">
            <w:pPr>
              <w:spacing w:after="0"/>
              <w:jc w:val="both"/>
              <w:rPr>
                <w:rFonts w:cs="Arial"/>
                <w:szCs w:val="24"/>
              </w:rPr>
            </w:pPr>
            <w:r w:rsidRPr="0058672A">
              <w:rPr>
                <w:rFonts w:cs="Arial"/>
                <w:szCs w:val="24"/>
              </w:rPr>
              <w:t>Bioloji vasitələrdən, yoluxucu xəstəliklərdən mühafizə qaydalarına əməl edir</w:t>
            </w:r>
          </w:p>
        </w:tc>
      </w:tr>
    </w:tbl>
    <w:p w14:paraId="3E2907BE" w14:textId="77777777" w:rsidR="002B13DE" w:rsidRDefault="002B13DE" w:rsidP="002B13DE">
      <w:r>
        <w:t xml:space="preserve">   </w:t>
      </w:r>
    </w:p>
    <w:p w14:paraId="5E889505" w14:textId="77777777" w:rsidR="003A245B" w:rsidRDefault="003A245B" w:rsidP="002B13DE">
      <w:pPr>
        <w:spacing w:after="0"/>
      </w:pPr>
    </w:p>
    <w:sectPr w:rsidR="003A245B" w:rsidSect="00C80B82">
      <w:headerReference w:type="even" r:id="rId6"/>
      <w:headerReference w:type="default" r:id="rId7"/>
      <w:headerReference w:type="first" r:id="rId8"/>
      <w:pgSz w:w="11906" w:h="16838"/>
      <w:pgMar w:top="1134" w:right="42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F3A3" w14:textId="77777777" w:rsidR="00750CE0" w:rsidRDefault="00750CE0" w:rsidP="009E0FD6">
      <w:pPr>
        <w:spacing w:after="0" w:line="240" w:lineRule="auto"/>
      </w:pPr>
      <w:r>
        <w:separator/>
      </w:r>
    </w:p>
  </w:endnote>
  <w:endnote w:type="continuationSeparator" w:id="0">
    <w:p w14:paraId="26AA3F86" w14:textId="77777777" w:rsidR="00750CE0" w:rsidRDefault="00750CE0" w:rsidP="009E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3E25" w14:textId="77777777" w:rsidR="00750CE0" w:rsidRDefault="00750CE0" w:rsidP="009E0FD6">
      <w:pPr>
        <w:spacing w:after="0" w:line="240" w:lineRule="auto"/>
      </w:pPr>
      <w:r>
        <w:separator/>
      </w:r>
    </w:p>
  </w:footnote>
  <w:footnote w:type="continuationSeparator" w:id="0">
    <w:p w14:paraId="77B20F84" w14:textId="77777777" w:rsidR="00750CE0" w:rsidRDefault="00750CE0" w:rsidP="009E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AEB3" w14:textId="77777777" w:rsidR="00C515B0" w:rsidRDefault="00000000">
    <w:pPr>
      <w:pStyle w:val="a4"/>
    </w:pPr>
    <w:r>
      <w:pict w14:anchorId="5570C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5197" o:spid="_x0000_s1027" type="#_x0000_t136" alt="" style="position:absolute;margin-left:0;margin-top:0;width:452.95pt;height:226.45pt;rotation:315;z-index:-251657728;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font-style:italic" string="T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A63" w14:textId="395FCC6F" w:rsidR="00A23CFB" w:rsidRDefault="00C80B82">
    <w:pPr>
      <w:pStyle w:val="a4"/>
    </w:pPr>
    <w:r w:rsidRPr="00A23CFB">
      <w:rPr>
        <w:lang w:val="ru-RU" w:eastAsia="ru-RU"/>
      </w:rPr>
      <mc:AlternateContent>
        <mc:Choice Requires="wps">
          <w:drawing>
            <wp:anchor distT="0" distB="0" distL="114300" distR="114300" simplePos="0" relativeHeight="251657216" behindDoc="0" locked="0" layoutInCell="1" allowOverlap="1" wp14:anchorId="75176213" wp14:editId="200E43D5">
              <wp:simplePos x="0" y="0"/>
              <wp:positionH relativeFrom="column">
                <wp:posOffset>406400</wp:posOffset>
              </wp:positionH>
              <wp:positionV relativeFrom="paragraph">
                <wp:posOffset>11430</wp:posOffset>
              </wp:positionV>
              <wp:extent cx="5135880" cy="332105"/>
              <wp:effectExtent l="0" t="0" r="26670" b="10795"/>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5135880" cy="332105"/>
                      </a:xfrm>
                      <a:prstGeom prst="roundRect">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B00DB" w14:textId="77777777" w:rsidR="00A23CFB" w:rsidRPr="004F7453" w:rsidRDefault="00A23CFB" w:rsidP="00A23CFB">
                          <w:pPr>
                            <w:jc w:val="center"/>
                            <w:rPr>
                              <w:b/>
                              <w:bCs/>
                              <w:sz w:val="32"/>
                              <w:szCs w:val="32"/>
                            </w:rPr>
                          </w:pPr>
                          <w:r w:rsidRPr="004F7453">
                            <w:rPr>
                              <w:b/>
                              <w:bCs/>
                              <w:sz w:val="32"/>
                              <w:szCs w:val="32"/>
                            </w:rPr>
                            <w:t>TƏLİMƏ DƏSTƏK MƏRKƏZİ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76213" id="Прямоугольник: скругленные углы 1" o:spid="_x0000_s1026" style="position:absolute;margin-left:32pt;margin-top:.9pt;width:404.4pt;height:2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" fillcolor="#7f5f00 [1607]" strokecolor="#7f5f00 [1607]" strokeweight="1pt">
              <v:stroke joinstyle="miter"/>
              <v:textbox>
                <w:txbxContent>
                  <w:p w14:paraId="07EB00DB" w14:textId="77777777" w:rsidR="00A23CFB" w:rsidRPr="004F7453" w:rsidRDefault="00A23CFB" w:rsidP="00A23CFB">
                    <w:pPr>
                      <w:jc w:val="center"/>
                      <w:rPr>
                        <w:b/>
                        <w:bCs/>
                        <w:sz w:val="32"/>
                        <w:szCs w:val="32"/>
                      </w:rPr>
                    </w:pPr>
                    <w:r w:rsidRPr="004F7453">
                      <w:rPr>
                        <w:b/>
                        <w:bCs/>
                        <w:sz w:val="32"/>
                        <w:szCs w:val="32"/>
                      </w:rPr>
                      <w:t>TƏLİMƏ DƏSTƏK MƏRKƏZİ</w:t>
                    </w:r>
                  </w:p>
                </w:txbxContent>
              </v:textbox>
            </v:roundrect>
          </w:pict>
        </mc:Fallback>
      </mc:AlternateContent>
    </w:r>
    <w:r w:rsidRPr="00A23CFB">
      <w:rPr>
        <w:lang w:val="ru-RU" w:eastAsia="ru-RU"/>
      </w:rPr>
      <w:drawing>
        <wp:anchor distT="0" distB="0" distL="114300" distR="114300" simplePos="0" relativeHeight="251659264" behindDoc="0" locked="0" layoutInCell="1" allowOverlap="1" wp14:anchorId="17E48568" wp14:editId="2D09C6C8">
          <wp:simplePos x="0" y="0"/>
          <wp:positionH relativeFrom="column">
            <wp:posOffset>5620385</wp:posOffset>
          </wp:positionH>
          <wp:positionV relativeFrom="paragraph">
            <wp:posOffset>-60960</wp:posOffset>
          </wp:positionV>
          <wp:extent cx="796290" cy="486410"/>
          <wp:effectExtent l="0" t="0" r="3810" b="8890"/>
          <wp:wrapSquare wrapText="bothSides"/>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0CCD53.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290" cy="486410"/>
                  </a:xfrm>
                  <a:prstGeom prst="rect">
                    <a:avLst/>
                  </a:prstGeom>
                </pic:spPr>
              </pic:pic>
            </a:graphicData>
          </a:graphic>
          <wp14:sizeRelH relativeFrom="page">
            <wp14:pctWidth>0</wp14:pctWidth>
          </wp14:sizeRelH>
          <wp14:sizeRelV relativeFrom="page">
            <wp14:pctHeight>0</wp14:pctHeight>
          </wp14:sizeRelV>
        </wp:anchor>
      </w:drawing>
    </w:r>
  </w:p>
  <w:p w14:paraId="0A8B05F4" w14:textId="77777777" w:rsidR="00A23CFB" w:rsidRDefault="00A23CFB">
    <w:pPr>
      <w:pStyle w:val="a4"/>
    </w:pPr>
  </w:p>
  <w:p w14:paraId="2B685F0C" w14:textId="15C9E924" w:rsidR="00C515B0" w:rsidRPr="00BA45BF" w:rsidRDefault="00000000">
    <w:pPr>
      <w:pStyle w:val="a4"/>
    </w:pPr>
    <w:r>
      <w:pict w14:anchorId="63E22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5198" o:spid="_x0000_s1026" type="#_x0000_t136" alt="" style="position:absolute;margin-left:0;margin-top:0;width:452.95pt;height:226.45pt;rotation:315;z-index:-251656704;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font-style:italic" string="T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8731" w14:textId="77777777" w:rsidR="00C515B0" w:rsidRDefault="00000000">
    <w:pPr>
      <w:pStyle w:val="a4"/>
    </w:pPr>
    <w:r>
      <w:pict w14:anchorId="43878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5196" o:spid="_x0000_s1025" type="#_x0000_t136" alt="" style="position:absolute;margin-left:0;margin-top:0;width:452.95pt;height:226.45pt;rotation:315;z-index:-251658752;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font-style:italic" string="T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BE5"/>
    <w:rsid w:val="00020114"/>
    <w:rsid w:val="00032B5F"/>
    <w:rsid w:val="00036885"/>
    <w:rsid w:val="00080C89"/>
    <w:rsid w:val="00084076"/>
    <w:rsid w:val="00096DED"/>
    <w:rsid w:val="000B3894"/>
    <w:rsid w:val="000B4A1F"/>
    <w:rsid w:val="000C480F"/>
    <w:rsid w:val="001317E5"/>
    <w:rsid w:val="00133FBF"/>
    <w:rsid w:val="001471BA"/>
    <w:rsid w:val="001510F1"/>
    <w:rsid w:val="00154087"/>
    <w:rsid w:val="00170AEF"/>
    <w:rsid w:val="001A7CAB"/>
    <w:rsid w:val="001B4680"/>
    <w:rsid w:val="001D022A"/>
    <w:rsid w:val="001E778C"/>
    <w:rsid w:val="00214621"/>
    <w:rsid w:val="00262960"/>
    <w:rsid w:val="00271357"/>
    <w:rsid w:val="002A353A"/>
    <w:rsid w:val="002B13DE"/>
    <w:rsid w:val="002F2BE5"/>
    <w:rsid w:val="002F60DC"/>
    <w:rsid w:val="00301760"/>
    <w:rsid w:val="00336441"/>
    <w:rsid w:val="00357611"/>
    <w:rsid w:val="003A245B"/>
    <w:rsid w:val="003C0E72"/>
    <w:rsid w:val="00433B5F"/>
    <w:rsid w:val="00434196"/>
    <w:rsid w:val="00485FC7"/>
    <w:rsid w:val="004B04AC"/>
    <w:rsid w:val="004E4164"/>
    <w:rsid w:val="004F0209"/>
    <w:rsid w:val="00506BB7"/>
    <w:rsid w:val="005163BA"/>
    <w:rsid w:val="00517E1F"/>
    <w:rsid w:val="005518B1"/>
    <w:rsid w:val="0058672A"/>
    <w:rsid w:val="005D44B6"/>
    <w:rsid w:val="005E765B"/>
    <w:rsid w:val="005F0A24"/>
    <w:rsid w:val="00621365"/>
    <w:rsid w:val="006235CA"/>
    <w:rsid w:val="00644C4E"/>
    <w:rsid w:val="00671593"/>
    <w:rsid w:val="006D4798"/>
    <w:rsid w:val="006D74C0"/>
    <w:rsid w:val="00750CE0"/>
    <w:rsid w:val="007559A3"/>
    <w:rsid w:val="00764443"/>
    <w:rsid w:val="007743F7"/>
    <w:rsid w:val="00787AC1"/>
    <w:rsid w:val="00787B48"/>
    <w:rsid w:val="00790F2C"/>
    <w:rsid w:val="007A23B8"/>
    <w:rsid w:val="007E7A71"/>
    <w:rsid w:val="00810B31"/>
    <w:rsid w:val="00813519"/>
    <w:rsid w:val="00814A02"/>
    <w:rsid w:val="00816A99"/>
    <w:rsid w:val="00821C3A"/>
    <w:rsid w:val="00830E28"/>
    <w:rsid w:val="0085085A"/>
    <w:rsid w:val="0085253F"/>
    <w:rsid w:val="008C7C4C"/>
    <w:rsid w:val="008D11E8"/>
    <w:rsid w:val="00921283"/>
    <w:rsid w:val="00992B46"/>
    <w:rsid w:val="009E0FD6"/>
    <w:rsid w:val="00A23CFB"/>
    <w:rsid w:val="00A32141"/>
    <w:rsid w:val="00A37BBF"/>
    <w:rsid w:val="00A445FB"/>
    <w:rsid w:val="00A47977"/>
    <w:rsid w:val="00A57243"/>
    <w:rsid w:val="00A631DB"/>
    <w:rsid w:val="00A74B23"/>
    <w:rsid w:val="00A8761E"/>
    <w:rsid w:val="00A9731A"/>
    <w:rsid w:val="00AA3F1C"/>
    <w:rsid w:val="00AA782B"/>
    <w:rsid w:val="00AD357B"/>
    <w:rsid w:val="00AE22CE"/>
    <w:rsid w:val="00AF4F99"/>
    <w:rsid w:val="00B02BE5"/>
    <w:rsid w:val="00B22F17"/>
    <w:rsid w:val="00B26CE0"/>
    <w:rsid w:val="00B33E68"/>
    <w:rsid w:val="00B523B3"/>
    <w:rsid w:val="00B57EDA"/>
    <w:rsid w:val="00BC37C1"/>
    <w:rsid w:val="00BF34EE"/>
    <w:rsid w:val="00C1401A"/>
    <w:rsid w:val="00C515B0"/>
    <w:rsid w:val="00C54732"/>
    <w:rsid w:val="00C80B82"/>
    <w:rsid w:val="00D26772"/>
    <w:rsid w:val="00D51530"/>
    <w:rsid w:val="00D73B0B"/>
    <w:rsid w:val="00D77EC9"/>
    <w:rsid w:val="00DC2B47"/>
    <w:rsid w:val="00DC406A"/>
    <w:rsid w:val="00DC6397"/>
    <w:rsid w:val="00DD7EE7"/>
    <w:rsid w:val="00DF3BE3"/>
    <w:rsid w:val="00E3700B"/>
    <w:rsid w:val="00E41490"/>
    <w:rsid w:val="00E4502F"/>
    <w:rsid w:val="00E874DF"/>
    <w:rsid w:val="00EA6814"/>
    <w:rsid w:val="00EC4386"/>
    <w:rsid w:val="00F664DC"/>
    <w:rsid w:val="00F95D93"/>
    <w:rsid w:val="00FB7E33"/>
    <w:rsid w:val="00FE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62220"/>
  <w15:docId w15:val="{B0435B25-6BF3-478C-8CD2-B92384DA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BE5"/>
    <w:pPr>
      <w:spacing w:after="160" w:line="259" w:lineRule="auto"/>
    </w:pPr>
    <w:rPr>
      <w:rFonts w:ascii="Arial" w:hAnsi="Arial"/>
      <w:noProof/>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BE5"/>
    <w:rPr>
      <w:rFonts w:ascii="Arial" w:hAnsi="Arial"/>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B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2BE5"/>
    <w:rPr>
      <w:rFonts w:ascii="Arial" w:hAnsi="Arial"/>
      <w:noProof/>
      <w:szCs w:val="22"/>
      <w:lang w:val="az-Latn-AZ"/>
    </w:rPr>
  </w:style>
  <w:style w:type="paragraph" w:styleId="a6">
    <w:name w:val="footer"/>
    <w:basedOn w:val="a"/>
    <w:link w:val="a7"/>
    <w:uiPriority w:val="99"/>
    <w:unhideWhenUsed/>
    <w:rsid w:val="009E0FD6"/>
    <w:pPr>
      <w:tabs>
        <w:tab w:val="center" w:pos="4680"/>
        <w:tab w:val="right" w:pos="9360"/>
      </w:tabs>
      <w:spacing w:after="0" w:line="240" w:lineRule="auto"/>
    </w:pPr>
  </w:style>
  <w:style w:type="character" w:customStyle="1" w:styleId="a7">
    <w:name w:val="Нижний колонтитул Знак"/>
    <w:basedOn w:val="a0"/>
    <w:link w:val="a6"/>
    <w:uiPriority w:val="99"/>
    <w:rsid w:val="009E0FD6"/>
    <w:rPr>
      <w:rFonts w:ascii="Arial" w:hAnsi="Arial"/>
      <w:noProof/>
      <w:szCs w:val="22"/>
      <w:lang w:val="az-Latn-AZ"/>
    </w:rPr>
  </w:style>
  <w:style w:type="paragraph" w:styleId="a8">
    <w:name w:val="Normal (Web)"/>
    <w:basedOn w:val="a"/>
    <w:uiPriority w:val="99"/>
    <w:semiHidden/>
    <w:unhideWhenUsed/>
    <w:rsid w:val="00E4502F"/>
    <w:pPr>
      <w:spacing w:before="100" w:beforeAutospacing="1" w:after="100" w:afterAutospacing="1" w:line="240" w:lineRule="auto"/>
    </w:pPr>
    <w:rPr>
      <w:rFonts w:ascii="Times New Roman" w:eastAsiaTheme="minorEastAsia" w:hAnsi="Times New Roman" w:cs="Times New Roman"/>
      <w:noProof w:val="0"/>
      <w:szCs w:val="24"/>
      <w:lang w:val="en-US"/>
    </w:rPr>
  </w:style>
  <w:style w:type="paragraph" w:styleId="a9">
    <w:name w:val="Balloon Text"/>
    <w:basedOn w:val="a"/>
    <w:link w:val="aa"/>
    <w:uiPriority w:val="99"/>
    <w:semiHidden/>
    <w:unhideWhenUsed/>
    <w:rsid w:val="004E41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4164"/>
    <w:rPr>
      <w:rFonts w:ascii="Tahoma" w:hAnsi="Tahoma" w:cs="Tahoma"/>
      <w:noProof/>
      <w:sz w:val="16"/>
      <w:szCs w:val="16"/>
      <w:lang w:val="az-Latn-AZ"/>
    </w:rPr>
  </w:style>
  <w:style w:type="paragraph" w:styleId="ab">
    <w:name w:val="List Paragraph"/>
    <w:basedOn w:val="a"/>
    <w:uiPriority w:val="34"/>
    <w:qFormat/>
    <w:rsid w:val="00A3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215">
      <w:bodyDiv w:val="1"/>
      <w:marLeft w:val="0"/>
      <w:marRight w:val="0"/>
      <w:marTop w:val="0"/>
      <w:marBottom w:val="0"/>
      <w:divBdr>
        <w:top w:val="none" w:sz="0" w:space="0" w:color="auto"/>
        <w:left w:val="none" w:sz="0" w:space="0" w:color="auto"/>
        <w:bottom w:val="none" w:sz="0" w:space="0" w:color="auto"/>
        <w:right w:val="none" w:sz="0" w:space="0" w:color="auto"/>
      </w:divBdr>
    </w:div>
    <w:div w:id="32968288">
      <w:bodyDiv w:val="1"/>
      <w:marLeft w:val="0"/>
      <w:marRight w:val="0"/>
      <w:marTop w:val="0"/>
      <w:marBottom w:val="0"/>
      <w:divBdr>
        <w:top w:val="none" w:sz="0" w:space="0" w:color="auto"/>
        <w:left w:val="none" w:sz="0" w:space="0" w:color="auto"/>
        <w:bottom w:val="none" w:sz="0" w:space="0" w:color="auto"/>
        <w:right w:val="none" w:sz="0" w:space="0" w:color="auto"/>
      </w:divBdr>
    </w:div>
    <w:div w:id="60711329">
      <w:bodyDiv w:val="1"/>
      <w:marLeft w:val="0"/>
      <w:marRight w:val="0"/>
      <w:marTop w:val="0"/>
      <w:marBottom w:val="0"/>
      <w:divBdr>
        <w:top w:val="none" w:sz="0" w:space="0" w:color="auto"/>
        <w:left w:val="none" w:sz="0" w:space="0" w:color="auto"/>
        <w:bottom w:val="none" w:sz="0" w:space="0" w:color="auto"/>
        <w:right w:val="none" w:sz="0" w:space="0" w:color="auto"/>
      </w:divBdr>
    </w:div>
    <w:div w:id="66731862">
      <w:bodyDiv w:val="1"/>
      <w:marLeft w:val="0"/>
      <w:marRight w:val="0"/>
      <w:marTop w:val="0"/>
      <w:marBottom w:val="0"/>
      <w:divBdr>
        <w:top w:val="none" w:sz="0" w:space="0" w:color="auto"/>
        <w:left w:val="none" w:sz="0" w:space="0" w:color="auto"/>
        <w:bottom w:val="none" w:sz="0" w:space="0" w:color="auto"/>
        <w:right w:val="none" w:sz="0" w:space="0" w:color="auto"/>
      </w:divBdr>
    </w:div>
    <w:div w:id="94908464">
      <w:bodyDiv w:val="1"/>
      <w:marLeft w:val="0"/>
      <w:marRight w:val="0"/>
      <w:marTop w:val="0"/>
      <w:marBottom w:val="0"/>
      <w:divBdr>
        <w:top w:val="none" w:sz="0" w:space="0" w:color="auto"/>
        <w:left w:val="none" w:sz="0" w:space="0" w:color="auto"/>
        <w:bottom w:val="none" w:sz="0" w:space="0" w:color="auto"/>
        <w:right w:val="none" w:sz="0" w:space="0" w:color="auto"/>
      </w:divBdr>
    </w:div>
    <w:div w:id="100341384">
      <w:bodyDiv w:val="1"/>
      <w:marLeft w:val="0"/>
      <w:marRight w:val="0"/>
      <w:marTop w:val="0"/>
      <w:marBottom w:val="0"/>
      <w:divBdr>
        <w:top w:val="none" w:sz="0" w:space="0" w:color="auto"/>
        <w:left w:val="none" w:sz="0" w:space="0" w:color="auto"/>
        <w:bottom w:val="none" w:sz="0" w:space="0" w:color="auto"/>
        <w:right w:val="none" w:sz="0" w:space="0" w:color="auto"/>
      </w:divBdr>
    </w:div>
    <w:div w:id="103236580">
      <w:bodyDiv w:val="1"/>
      <w:marLeft w:val="0"/>
      <w:marRight w:val="0"/>
      <w:marTop w:val="0"/>
      <w:marBottom w:val="0"/>
      <w:divBdr>
        <w:top w:val="none" w:sz="0" w:space="0" w:color="auto"/>
        <w:left w:val="none" w:sz="0" w:space="0" w:color="auto"/>
        <w:bottom w:val="none" w:sz="0" w:space="0" w:color="auto"/>
        <w:right w:val="none" w:sz="0" w:space="0" w:color="auto"/>
      </w:divBdr>
    </w:div>
    <w:div w:id="104546298">
      <w:bodyDiv w:val="1"/>
      <w:marLeft w:val="0"/>
      <w:marRight w:val="0"/>
      <w:marTop w:val="0"/>
      <w:marBottom w:val="0"/>
      <w:divBdr>
        <w:top w:val="none" w:sz="0" w:space="0" w:color="auto"/>
        <w:left w:val="none" w:sz="0" w:space="0" w:color="auto"/>
        <w:bottom w:val="none" w:sz="0" w:space="0" w:color="auto"/>
        <w:right w:val="none" w:sz="0" w:space="0" w:color="auto"/>
      </w:divBdr>
    </w:div>
    <w:div w:id="107235812">
      <w:bodyDiv w:val="1"/>
      <w:marLeft w:val="0"/>
      <w:marRight w:val="0"/>
      <w:marTop w:val="0"/>
      <w:marBottom w:val="0"/>
      <w:divBdr>
        <w:top w:val="none" w:sz="0" w:space="0" w:color="auto"/>
        <w:left w:val="none" w:sz="0" w:space="0" w:color="auto"/>
        <w:bottom w:val="none" w:sz="0" w:space="0" w:color="auto"/>
        <w:right w:val="none" w:sz="0" w:space="0" w:color="auto"/>
      </w:divBdr>
    </w:div>
    <w:div w:id="119539517">
      <w:bodyDiv w:val="1"/>
      <w:marLeft w:val="0"/>
      <w:marRight w:val="0"/>
      <w:marTop w:val="0"/>
      <w:marBottom w:val="0"/>
      <w:divBdr>
        <w:top w:val="none" w:sz="0" w:space="0" w:color="auto"/>
        <w:left w:val="none" w:sz="0" w:space="0" w:color="auto"/>
        <w:bottom w:val="none" w:sz="0" w:space="0" w:color="auto"/>
        <w:right w:val="none" w:sz="0" w:space="0" w:color="auto"/>
      </w:divBdr>
    </w:div>
    <w:div w:id="150415465">
      <w:bodyDiv w:val="1"/>
      <w:marLeft w:val="0"/>
      <w:marRight w:val="0"/>
      <w:marTop w:val="0"/>
      <w:marBottom w:val="0"/>
      <w:divBdr>
        <w:top w:val="none" w:sz="0" w:space="0" w:color="auto"/>
        <w:left w:val="none" w:sz="0" w:space="0" w:color="auto"/>
        <w:bottom w:val="none" w:sz="0" w:space="0" w:color="auto"/>
        <w:right w:val="none" w:sz="0" w:space="0" w:color="auto"/>
      </w:divBdr>
    </w:div>
    <w:div w:id="166287809">
      <w:bodyDiv w:val="1"/>
      <w:marLeft w:val="0"/>
      <w:marRight w:val="0"/>
      <w:marTop w:val="0"/>
      <w:marBottom w:val="0"/>
      <w:divBdr>
        <w:top w:val="none" w:sz="0" w:space="0" w:color="auto"/>
        <w:left w:val="none" w:sz="0" w:space="0" w:color="auto"/>
        <w:bottom w:val="none" w:sz="0" w:space="0" w:color="auto"/>
        <w:right w:val="none" w:sz="0" w:space="0" w:color="auto"/>
      </w:divBdr>
    </w:div>
    <w:div w:id="181283935">
      <w:bodyDiv w:val="1"/>
      <w:marLeft w:val="0"/>
      <w:marRight w:val="0"/>
      <w:marTop w:val="0"/>
      <w:marBottom w:val="0"/>
      <w:divBdr>
        <w:top w:val="none" w:sz="0" w:space="0" w:color="auto"/>
        <w:left w:val="none" w:sz="0" w:space="0" w:color="auto"/>
        <w:bottom w:val="none" w:sz="0" w:space="0" w:color="auto"/>
        <w:right w:val="none" w:sz="0" w:space="0" w:color="auto"/>
      </w:divBdr>
    </w:div>
    <w:div w:id="188180359">
      <w:bodyDiv w:val="1"/>
      <w:marLeft w:val="0"/>
      <w:marRight w:val="0"/>
      <w:marTop w:val="0"/>
      <w:marBottom w:val="0"/>
      <w:divBdr>
        <w:top w:val="none" w:sz="0" w:space="0" w:color="auto"/>
        <w:left w:val="none" w:sz="0" w:space="0" w:color="auto"/>
        <w:bottom w:val="none" w:sz="0" w:space="0" w:color="auto"/>
        <w:right w:val="none" w:sz="0" w:space="0" w:color="auto"/>
      </w:divBdr>
    </w:div>
    <w:div w:id="194315760">
      <w:bodyDiv w:val="1"/>
      <w:marLeft w:val="0"/>
      <w:marRight w:val="0"/>
      <w:marTop w:val="0"/>
      <w:marBottom w:val="0"/>
      <w:divBdr>
        <w:top w:val="none" w:sz="0" w:space="0" w:color="auto"/>
        <w:left w:val="none" w:sz="0" w:space="0" w:color="auto"/>
        <w:bottom w:val="none" w:sz="0" w:space="0" w:color="auto"/>
        <w:right w:val="none" w:sz="0" w:space="0" w:color="auto"/>
      </w:divBdr>
    </w:div>
    <w:div w:id="195507282">
      <w:bodyDiv w:val="1"/>
      <w:marLeft w:val="0"/>
      <w:marRight w:val="0"/>
      <w:marTop w:val="0"/>
      <w:marBottom w:val="0"/>
      <w:divBdr>
        <w:top w:val="none" w:sz="0" w:space="0" w:color="auto"/>
        <w:left w:val="none" w:sz="0" w:space="0" w:color="auto"/>
        <w:bottom w:val="none" w:sz="0" w:space="0" w:color="auto"/>
        <w:right w:val="none" w:sz="0" w:space="0" w:color="auto"/>
      </w:divBdr>
    </w:div>
    <w:div w:id="199706730">
      <w:bodyDiv w:val="1"/>
      <w:marLeft w:val="0"/>
      <w:marRight w:val="0"/>
      <w:marTop w:val="0"/>
      <w:marBottom w:val="0"/>
      <w:divBdr>
        <w:top w:val="none" w:sz="0" w:space="0" w:color="auto"/>
        <w:left w:val="none" w:sz="0" w:space="0" w:color="auto"/>
        <w:bottom w:val="none" w:sz="0" w:space="0" w:color="auto"/>
        <w:right w:val="none" w:sz="0" w:space="0" w:color="auto"/>
      </w:divBdr>
    </w:div>
    <w:div w:id="213661658">
      <w:bodyDiv w:val="1"/>
      <w:marLeft w:val="0"/>
      <w:marRight w:val="0"/>
      <w:marTop w:val="0"/>
      <w:marBottom w:val="0"/>
      <w:divBdr>
        <w:top w:val="none" w:sz="0" w:space="0" w:color="auto"/>
        <w:left w:val="none" w:sz="0" w:space="0" w:color="auto"/>
        <w:bottom w:val="none" w:sz="0" w:space="0" w:color="auto"/>
        <w:right w:val="none" w:sz="0" w:space="0" w:color="auto"/>
      </w:divBdr>
    </w:div>
    <w:div w:id="242230010">
      <w:bodyDiv w:val="1"/>
      <w:marLeft w:val="0"/>
      <w:marRight w:val="0"/>
      <w:marTop w:val="0"/>
      <w:marBottom w:val="0"/>
      <w:divBdr>
        <w:top w:val="none" w:sz="0" w:space="0" w:color="auto"/>
        <w:left w:val="none" w:sz="0" w:space="0" w:color="auto"/>
        <w:bottom w:val="none" w:sz="0" w:space="0" w:color="auto"/>
        <w:right w:val="none" w:sz="0" w:space="0" w:color="auto"/>
      </w:divBdr>
    </w:div>
    <w:div w:id="249513230">
      <w:bodyDiv w:val="1"/>
      <w:marLeft w:val="0"/>
      <w:marRight w:val="0"/>
      <w:marTop w:val="0"/>
      <w:marBottom w:val="0"/>
      <w:divBdr>
        <w:top w:val="none" w:sz="0" w:space="0" w:color="auto"/>
        <w:left w:val="none" w:sz="0" w:space="0" w:color="auto"/>
        <w:bottom w:val="none" w:sz="0" w:space="0" w:color="auto"/>
        <w:right w:val="none" w:sz="0" w:space="0" w:color="auto"/>
      </w:divBdr>
    </w:div>
    <w:div w:id="259025748">
      <w:bodyDiv w:val="1"/>
      <w:marLeft w:val="0"/>
      <w:marRight w:val="0"/>
      <w:marTop w:val="0"/>
      <w:marBottom w:val="0"/>
      <w:divBdr>
        <w:top w:val="none" w:sz="0" w:space="0" w:color="auto"/>
        <w:left w:val="none" w:sz="0" w:space="0" w:color="auto"/>
        <w:bottom w:val="none" w:sz="0" w:space="0" w:color="auto"/>
        <w:right w:val="none" w:sz="0" w:space="0" w:color="auto"/>
      </w:divBdr>
    </w:div>
    <w:div w:id="259342583">
      <w:bodyDiv w:val="1"/>
      <w:marLeft w:val="0"/>
      <w:marRight w:val="0"/>
      <w:marTop w:val="0"/>
      <w:marBottom w:val="0"/>
      <w:divBdr>
        <w:top w:val="none" w:sz="0" w:space="0" w:color="auto"/>
        <w:left w:val="none" w:sz="0" w:space="0" w:color="auto"/>
        <w:bottom w:val="none" w:sz="0" w:space="0" w:color="auto"/>
        <w:right w:val="none" w:sz="0" w:space="0" w:color="auto"/>
      </w:divBdr>
    </w:div>
    <w:div w:id="274480916">
      <w:bodyDiv w:val="1"/>
      <w:marLeft w:val="0"/>
      <w:marRight w:val="0"/>
      <w:marTop w:val="0"/>
      <w:marBottom w:val="0"/>
      <w:divBdr>
        <w:top w:val="none" w:sz="0" w:space="0" w:color="auto"/>
        <w:left w:val="none" w:sz="0" w:space="0" w:color="auto"/>
        <w:bottom w:val="none" w:sz="0" w:space="0" w:color="auto"/>
        <w:right w:val="none" w:sz="0" w:space="0" w:color="auto"/>
      </w:divBdr>
    </w:div>
    <w:div w:id="281112085">
      <w:bodyDiv w:val="1"/>
      <w:marLeft w:val="0"/>
      <w:marRight w:val="0"/>
      <w:marTop w:val="0"/>
      <w:marBottom w:val="0"/>
      <w:divBdr>
        <w:top w:val="none" w:sz="0" w:space="0" w:color="auto"/>
        <w:left w:val="none" w:sz="0" w:space="0" w:color="auto"/>
        <w:bottom w:val="none" w:sz="0" w:space="0" w:color="auto"/>
        <w:right w:val="none" w:sz="0" w:space="0" w:color="auto"/>
      </w:divBdr>
    </w:div>
    <w:div w:id="283848838">
      <w:bodyDiv w:val="1"/>
      <w:marLeft w:val="0"/>
      <w:marRight w:val="0"/>
      <w:marTop w:val="0"/>
      <w:marBottom w:val="0"/>
      <w:divBdr>
        <w:top w:val="none" w:sz="0" w:space="0" w:color="auto"/>
        <w:left w:val="none" w:sz="0" w:space="0" w:color="auto"/>
        <w:bottom w:val="none" w:sz="0" w:space="0" w:color="auto"/>
        <w:right w:val="none" w:sz="0" w:space="0" w:color="auto"/>
      </w:divBdr>
    </w:div>
    <w:div w:id="284116697">
      <w:bodyDiv w:val="1"/>
      <w:marLeft w:val="0"/>
      <w:marRight w:val="0"/>
      <w:marTop w:val="0"/>
      <w:marBottom w:val="0"/>
      <w:divBdr>
        <w:top w:val="none" w:sz="0" w:space="0" w:color="auto"/>
        <w:left w:val="none" w:sz="0" w:space="0" w:color="auto"/>
        <w:bottom w:val="none" w:sz="0" w:space="0" w:color="auto"/>
        <w:right w:val="none" w:sz="0" w:space="0" w:color="auto"/>
      </w:divBdr>
    </w:div>
    <w:div w:id="304505899">
      <w:bodyDiv w:val="1"/>
      <w:marLeft w:val="0"/>
      <w:marRight w:val="0"/>
      <w:marTop w:val="0"/>
      <w:marBottom w:val="0"/>
      <w:divBdr>
        <w:top w:val="none" w:sz="0" w:space="0" w:color="auto"/>
        <w:left w:val="none" w:sz="0" w:space="0" w:color="auto"/>
        <w:bottom w:val="none" w:sz="0" w:space="0" w:color="auto"/>
        <w:right w:val="none" w:sz="0" w:space="0" w:color="auto"/>
      </w:divBdr>
    </w:div>
    <w:div w:id="306859961">
      <w:bodyDiv w:val="1"/>
      <w:marLeft w:val="0"/>
      <w:marRight w:val="0"/>
      <w:marTop w:val="0"/>
      <w:marBottom w:val="0"/>
      <w:divBdr>
        <w:top w:val="none" w:sz="0" w:space="0" w:color="auto"/>
        <w:left w:val="none" w:sz="0" w:space="0" w:color="auto"/>
        <w:bottom w:val="none" w:sz="0" w:space="0" w:color="auto"/>
        <w:right w:val="none" w:sz="0" w:space="0" w:color="auto"/>
      </w:divBdr>
    </w:div>
    <w:div w:id="313991269">
      <w:bodyDiv w:val="1"/>
      <w:marLeft w:val="0"/>
      <w:marRight w:val="0"/>
      <w:marTop w:val="0"/>
      <w:marBottom w:val="0"/>
      <w:divBdr>
        <w:top w:val="none" w:sz="0" w:space="0" w:color="auto"/>
        <w:left w:val="none" w:sz="0" w:space="0" w:color="auto"/>
        <w:bottom w:val="none" w:sz="0" w:space="0" w:color="auto"/>
        <w:right w:val="none" w:sz="0" w:space="0" w:color="auto"/>
      </w:divBdr>
    </w:div>
    <w:div w:id="322898484">
      <w:bodyDiv w:val="1"/>
      <w:marLeft w:val="0"/>
      <w:marRight w:val="0"/>
      <w:marTop w:val="0"/>
      <w:marBottom w:val="0"/>
      <w:divBdr>
        <w:top w:val="none" w:sz="0" w:space="0" w:color="auto"/>
        <w:left w:val="none" w:sz="0" w:space="0" w:color="auto"/>
        <w:bottom w:val="none" w:sz="0" w:space="0" w:color="auto"/>
        <w:right w:val="none" w:sz="0" w:space="0" w:color="auto"/>
      </w:divBdr>
    </w:div>
    <w:div w:id="329061877">
      <w:bodyDiv w:val="1"/>
      <w:marLeft w:val="0"/>
      <w:marRight w:val="0"/>
      <w:marTop w:val="0"/>
      <w:marBottom w:val="0"/>
      <w:divBdr>
        <w:top w:val="none" w:sz="0" w:space="0" w:color="auto"/>
        <w:left w:val="none" w:sz="0" w:space="0" w:color="auto"/>
        <w:bottom w:val="none" w:sz="0" w:space="0" w:color="auto"/>
        <w:right w:val="none" w:sz="0" w:space="0" w:color="auto"/>
      </w:divBdr>
    </w:div>
    <w:div w:id="337118812">
      <w:bodyDiv w:val="1"/>
      <w:marLeft w:val="0"/>
      <w:marRight w:val="0"/>
      <w:marTop w:val="0"/>
      <w:marBottom w:val="0"/>
      <w:divBdr>
        <w:top w:val="none" w:sz="0" w:space="0" w:color="auto"/>
        <w:left w:val="none" w:sz="0" w:space="0" w:color="auto"/>
        <w:bottom w:val="none" w:sz="0" w:space="0" w:color="auto"/>
        <w:right w:val="none" w:sz="0" w:space="0" w:color="auto"/>
      </w:divBdr>
    </w:div>
    <w:div w:id="352656470">
      <w:bodyDiv w:val="1"/>
      <w:marLeft w:val="0"/>
      <w:marRight w:val="0"/>
      <w:marTop w:val="0"/>
      <w:marBottom w:val="0"/>
      <w:divBdr>
        <w:top w:val="none" w:sz="0" w:space="0" w:color="auto"/>
        <w:left w:val="none" w:sz="0" w:space="0" w:color="auto"/>
        <w:bottom w:val="none" w:sz="0" w:space="0" w:color="auto"/>
        <w:right w:val="none" w:sz="0" w:space="0" w:color="auto"/>
      </w:divBdr>
    </w:div>
    <w:div w:id="354818624">
      <w:bodyDiv w:val="1"/>
      <w:marLeft w:val="0"/>
      <w:marRight w:val="0"/>
      <w:marTop w:val="0"/>
      <w:marBottom w:val="0"/>
      <w:divBdr>
        <w:top w:val="none" w:sz="0" w:space="0" w:color="auto"/>
        <w:left w:val="none" w:sz="0" w:space="0" w:color="auto"/>
        <w:bottom w:val="none" w:sz="0" w:space="0" w:color="auto"/>
        <w:right w:val="none" w:sz="0" w:space="0" w:color="auto"/>
      </w:divBdr>
    </w:div>
    <w:div w:id="366373553">
      <w:bodyDiv w:val="1"/>
      <w:marLeft w:val="0"/>
      <w:marRight w:val="0"/>
      <w:marTop w:val="0"/>
      <w:marBottom w:val="0"/>
      <w:divBdr>
        <w:top w:val="none" w:sz="0" w:space="0" w:color="auto"/>
        <w:left w:val="none" w:sz="0" w:space="0" w:color="auto"/>
        <w:bottom w:val="none" w:sz="0" w:space="0" w:color="auto"/>
        <w:right w:val="none" w:sz="0" w:space="0" w:color="auto"/>
      </w:divBdr>
    </w:div>
    <w:div w:id="384184374">
      <w:bodyDiv w:val="1"/>
      <w:marLeft w:val="0"/>
      <w:marRight w:val="0"/>
      <w:marTop w:val="0"/>
      <w:marBottom w:val="0"/>
      <w:divBdr>
        <w:top w:val="none" w:sz="0" w:space="0" w:color="auto"/>
        <w:left w:val="none" w:sz="0" w:space="0" w:color="auto"/>
        <w:bottom w:val="none" w:sz="0" w:space="0" w:color="auto"/>
        <w:right w:val="none" w:sz="0" w:space="0" w:color="auto"/>
      </w:divBdr>
    </w:div>
    <w:div w:id="390620128">
      <w:bodyDiv w:val="1"/>
      <w:marLeft w:val="0"/>
      <w:marRight w:val="0"/>
      <w:marTop w:val="0"/>
      <w:marBottom w:val="0"/>
      <w:divBdr>
        <w:top w:val="none" w:sz="0" w:space="0" w:color="auto"/>
        <w:left w:val="none" w:sz="0" w:space="0" w:color="auto"/>
        <w:bottom w:val="none" w:sz="0" w:space="0" w:color="auto"/>
        <w:right w:val="none" w:sz="0" w:space="0" w:color="auto"/>
      </w:divBdr>
    </w:div>
    <w:div w:id="415444360">
      <w:bodyDiv w:val="1"/>
      <w:marLeft w:val="0"/>
      <w:marRight w:val="0"/>
      <w:marTop w:val="0"/>
      <w:marBottom w:val="0"/>
      <w:divBdr>
        <w:top w:val="none" w:sz="0" w:space="0" w:color="auto"/>
        <w:left w:val="none" w:sz="0" w:space="0" w:color="auto"/>
        <w:bottom w:val="none" w:sz="0" w:space="0" w:color="auto"/>
        <w:right w:val="none" w:sz="0" w:space="0" w:color="auto"/>
      </w:divBdr>
    </w:div>
    <w:div w:id="433012644">
      <w:bodyDiv w:val="1"/>
      <w:marLeft w:val="0"/>
      <w:marRight w:val="0"/>
      <w:marTop w:val="0"/>
      <w:marBottom w:val="0"/>
      <w:divBdr>
        <w:top w:val="none" w:sz="0" w:space="0" w:color="auto"/>
        <w:left w:val="none" w:sz="0" w:space="0" w:color="auto"/>
        <w:bottom w:val="none" w:sz="0" w:space="0" w:color="auto"/>
        <w:right w:val="none" w:sz="0" w:space="0" w:color="auto"/>
      </w:divBdr>
    </w:div>
    <w:div w:id="437868324">
      <w:bodyDiv w:val="1"/>
      <w:marLeft w:val="0"/>
      <w:marRight w:val="0"/>
      <w:marTop w:val="0"/>
      <w:marBottom w:val="0"/>
      <w:divBdr>
        <w:top w:val="none" w:sz="0" w:space="0" w:color="auto"/>
        <w:left w:val="none" w:sz="0" w:space="0" w:color="auto"/>
        <w:bottom w:val="none" w:sz="0" w:space="0" w:color="auto"/>
        <w:right w:val="none" w:sz="0" w:space="0" w:color="auto"/>
      </w:divBdr>
    </w:div>
    <w:div w:id="473642359">
      <w:bodyDiv w:val="1"/>
      <w:marLeft w:val="0"/>
      <w:marRight w:val="0"/>
      <w:marTop w:val="0"/>
      <w:marBottom w:val="0"/>
      <w:divBdr>
        <w:top w:val="none" w:sz="0" w:space="0" w:color="auto"/>
        <w:left w:val="none" w:sz="0" w:space="0" w:color="auto"/>
        <w:bottom w:val="none" w:sz="0" w:space="0" w:color="auto"/>
        <w:right w:val="none" w:sz="0" w:space="0" w:color="auto"/>
      </w:divBdr>
    </w:div>
    <w:div w:id="521018191">
      <w:bodyDiv w:val="1"/>
      <w:marLeft w:val="0"/>
      <w:marRight w:val="0"/>
      <w:marTop w:val="0"/>
      <w:marBottom w:val="0"/>
      <w:divBdr>
        <w:top w:val="none" w:sz="0" w:space="0" w:color="auto"/>
        <w:left w:val="none" w:sz="0" w:space="0" w:color="auto"/>
        <w:bottom w:val="none" w:sz="0" w:space="0" w:color="auto"/>
        <w:right w:val="none" w:sz="0" w:space="0" w:color="auto"/>
      </w:divBdr>
    </w:div>
    <w:div w:id="525756374">
      <w:bodyDiv w:val="1"/>
      <w:marLeft w:val="0"/>
      <w:marRight w:val="0"/>
      <w:marTop w:val="0"/>
      <w:marBottom w:val="0"/>
      <w:divBdr>
        <w:top w:val="none" w:sz="0" w:space="0" w:color="auto"/>
        <w:left w:val="none" w:sz="0" w:space="0" w:color="auto"/>
        <w:bottom w:val="none" w:sz="0" w:space="0" w:color="auto"/>
        <w:right w:val="none" w:sz="0" w:space="0" w:color="auto"/>
      </w:divBdr>
    </w:div>
    <w:div w:id="530997802">
      <w:bodyDiv w:val="1"/>
      <w:marLeft w:val="0"/>
      <w:marRight w:val="0"/>
      <w:marTop w:val="0"/>
      <w:marBottom w:val="0"/>
      <w:divBdr>
        <w:top w:val="none" w:sz="0" w:space="0" w:color="auto"/>
        <w:left w:val="none" w:sz="0" w:space="0" w:color="auto"/>
        <w:bottom w:val="none" w:sz="0" w:space="0" w:color="auto"/>
        <w:right w:val="none" w:sz="0" w:space="0" w:color="auto"/>
      </w:divBdr>
    </w:div>
    <w:div w:id="550776325">
      <w:bodyDiv w:val="1"/>
      <w:marLeft w:val="0"/>
      <w:marRight w:val="0"/>
      <w:marTop w:val="0"/>
      <w:marBottom w:val="0"/>
      <w:divBdr>
        <w:top w:val="none" w:sz="0" w:space="0" w:color="auto"/>
        <w:left w:val="none" w:sz="0" w:space="0" w:color="auto"/>
        <w:bottom w:val="none" w:sz="0" w:space="0" w:color="auto"/>
        <w:right w:val="none" w:sz="0" w:space="0" w:color="auto"/>
      </w:divBdr>
    </w:div>
    <w:div w:id="554125544">
      <w:bodyDiv w:val="1"/>
      <w:marLeft w:val="0"/>
      <w:marRight w:val="0"/>
      <w:marTop w:val="0"/>
      <w:marBottom w:val="0"/>
      <w:divBdr>
        <w:top w:val="none" w:sz="0" w:space="0" w:color="auto"/>
        <w:left w:val="none" w:sz="0" w:space="0" w:color="auto"/>
        <w:bottom w:val="none" w:sz="0" w:space="0" w:color="auto"/>
        <w:right w:val="none" w:sz="0" w:space="0" w:color="auto"/>
      </w:divBdr>
    </w:div>
    <w:div w:id="559293922">
      <w:bodyDiv w:val="1"/>
      <w:marLeft w:val="0"/>
      <w:marRight w:val="0"/>
      <w:marTop w:val="0"/>
      <w:marBottom w:val="0"/>
      <w:divBdr>
        <w:top w:val="none" w:sz="0" w:space="0" w:color="auto"/>
        <w:left w:val="none" w:sz="0" w:space="0" w:color="auto"/>
        <w:bottom w:val="none" w:sz="0" w:space="0" w:color="auto"/>
        <w:right w:val="none" w:sz="0" w:space="0" w:color="auto"/>
      </w:divBdr>
    </w:div>
    <w:div w:id="564527747">
      <w:bodyDiv w:val="1"/>
      <w:marLeft w:val="0"/>
      <w:marRight w:val="0"/>
      <w:marTop w:val="0"/>
      <w:marBottom w:val="0"/>
      <w:divBdr>
        <w:top w:val="none" w:sz="0" w:space="0" w:color="auto"/>
        <w:left w:val="none" w:sz="0" w:space="0" w:color="auto"/>
        <w:bottom w:val="none" w:sz="0" w:space="0" w:color="auto"/>
        <w:right w:val="none" w:sz="0" w:space="0" w:color="auto"/>
      </w:divBdr>
    </w:div>
    <w:div w:id="573977187">
      <w:bodyDiv w:val="1"/>
      <w:marLeft w:val="0"/>
      <w:marRight w:val="0"/>
      <w:marTop w:val="0"/>
      <w:marBottom w:val="0"/>
      <w:divBdr>
        <w:top w:val="none" w:sz="0" w:space="0" w:color="auto"/>
        <w:left w:val="none" w:sz="0" w:space="0" w:color="auto"/>
        <w:bottom w:val="none" w:sz="0" w:space="0" w:color="auto"/>
        <w:right w:val="none" w:sz="0" w:space="0" w:color="auto"/>
      </w:divBdr>
    </w:div>
    <w:div w:id="574510462">
      <w:bodyDiv w:val="1"/>
      <w:marLeft w:val="0"/>
      <w:marRight w:val="0"/>
      <w:marTop w:val="0"/>
      <w:marBottom w:val="0"/>
      <w:divBdr>
        <w:top w:val="none" w:sz="0" w:space="0" w:color="auto"/>
        <w:left w:val="none" w:sz="0" w:space="0" w:color="auto"/>
        <w:bottom w:val="none" w:sz="0" w:space="0" w:color="auto"/>
        <w:right w:val="none" w:sz="0" w:space="0" w:color="auto"/>
      </w:divBdr>
    </w:div>
    <w:div w:id="580606786">
      <w:bodyDiv w:val="1"/>
      <w:marLeft w:val="0"/>
      <w:marRight w:val="0"/>
      <w:marTop w:val="0"/>
      <w:marBottom w:val="0"/>
      <w:divBdr>
        <w:top w:val="none" w:sz="0" w:space="0" w:color="auto"/>
        <w:left w:val="none" w:sz="0" w:space="0" w:color="auto"/>
        <w:bottom w:val="none" w:sz="0" w:space="0" w:color="auto"/>
        <w:right w:val="none" w:sz="0" w:space="0" w:color="auto"/>
      </w:divBdr>
    </w:div>
    <w:div w:id="582835977">
      <w:bodyDiv w:val="1"/>
      <w:marLeft w:val="0"/>
      <w:marRight w:val="0"/>
      <w:marTop w:val="0"/>
      <w:marBottom w:val="0"/>
      <w:divBdr>
        <w:top w:val="none" w:sz="0" w:space="0" w:color="auto"/>
        <w:left w:val="none" w:sz="0" w:space="0" w:color="auto"/>
        <w:bottom w:val="none" w:sz="0" w:space="0" w:color="auto"/>
        <w:right w:val="none" w:sz="0" w:space="0" w:color="auto"/>
      </w:divBdr>
    </w:div>
    <w:div w:id="596403422">
      <w:bodyDiv w:val="1"/>
      <w:marLeft w:val="0"/>
      <w:marRight w:val="0"/>
      <w:marTop w:val="0"/>
      <w:marBottom w:val="0"/>
      <w:divBdr>
        <w:top w:val="none" w:sz="0" w:space="0" w:color="auto"/>
        <w:left w:val="none" w:sz="0" w:space="0" w:color="auto"/>
        <w:bottom w:val="none" w:sz="0" w:space="0" w:color="auto"/>
        <w:right w:val="none" w:sz="0" w:space="0" w:color="auto"/>
      </w:divBdr>
    </w:div>
    <w:div w:id="623803958">
      <w:bodyDiv w:val="1"/>
      <w:marLeft w:val="0"/>
      <w:marRight w:val="0"/>
      <w:marTop w:val="0"/>
      <w:marBottom w:val="0"/>
      <w:divBdr>
        <w:top w:val="none" w:sz="0" w:space="0" w:color="auto"/>
        <w:left w:val="none" w:sz="0" w:space="0" w:color="auto"/>
        <w:bottom w:val="none" w:sz="0" w:space="0" w:color="auto"/>
        <w:right w:val="none" w:sz="0" w:space="0" w:color="auto"/>
      </w:divBdr>
    </w:div>
    <w:div w:id="641155386">
      <w:bodyDiv w:val="1"/>
      <w:marLeft w:val="0"/>
      <w:marRight w:val="0"/>
      <w:marTop w:val="0"/>
      <w:marBottom w:val="0"/>
      <w:divBdr>
        <w:top w:val="none" w:sz="0" w:space="0" w:color="auto"/>
        <w:left w:val="none" w:sz="0" w:space="0" w:color="auto"/>
        <w:bottom w:val="none" w:sz="0" w:space="0" w:color="auto"/>
        <w:right w:val="none" w:sz="0" w:space="0" w:color="auto"/>
      </w:divBdr>
    </w:div>
    <w:div w:id="644435136">
      <w:bodyDiv w:val="1"/>
      <w:marLeft w:val="0"/>
      <w:marRight w:val="0"/>
      <w:marTop w:val="0"/>
      <w:marBottom w:val="0"/>
      <w:divBdr>
        <w:top w:val="none" w:sz="0" w:space="0" w:color="auto"/>
        <w:left w:val="none" w:sz="0" w:space="0" w:color="auto"/>
        <w:bottom w:val="none" w:sz="0" w:space="0" w:color="auto"/>
        <w:right w:val="none" w:sz="0" w:space="0" w:color="auto"/>
      </w:divBdr>
    </w:div>
    <w:div w:id="646319241">
      <w:bodyDiv w:val="1"/>
      <w:marLeft w:val="0"/>
      <w:marRight w:val="0"/>
      <w:marTop w:val="0"/>
      <w:marBottom w:val="0"/>
      <w:divBdr>
        <w:top w:val="none" w:sz="0" w:space="0" w:color="auto"/>
        <w:left w:val="none" w:sz="0" w:space="0" w:color="auto"/>
        <w:bottom w:val="none" w:sz="0" w:space="0" w:color="auto"/>
        <w:right w:val="none" w:sz="0" w:space="0" w:color="auto"/>
      </w:divBdr>
    </w:div>
    <w:div w:id="674456125">
      <w:bodyDiv w:val="1"/>
      <w:marLeft w:val="0"/>
      <w:marRight w:val="0"/>
      <w:marTop w:val="0"/>
      <w:marBottom w:val="0"/>
      <w:divBdr>
        <w:top w:val="none" w:sz="0" w:space="0" w:color="auto"/>
        <w:left w:val="none" w:sz="0" w:space="0" w:color="auto"/>
        <w:bottom w:val="none" w:sz="0" w:space="0" w:color="auto"/>
        <w:right w:val="none" w:sz="0" w:space="0" w:color="auto"/>
      </w:divBdr>
    </w:div>
    <w:div w:id="685638455">
      <w:bodyDiv w:val="1"/>
      <w:marLeft w:val="0"/>
      <w:marRight w:val="0"/>
      <w:marTop w:val="0"/>
      <w:marBottom w:val="0"/>
      <w:divBdr>
        <w:top w:val="none" w:sz="0" w:space="0" w:color="auto"/>
        <w:left w:val="none" w:sz="0" w:space="0" w:color="auto"/>
        <w:bottom w:val="none" w:sz="0" w:space="0" w:color="auto"/>
        <w:right w:val="none" w:sz="0" w:space="0" w:color="auto"/>
      </w:divBdr>
    </w:div>
    <w:div w:id="688605753">
      <w:bodyDiv w:val="1"/>
      <w:marLeft w:val="0"/>
      <w:marRight w:val="0"/>
      <w:marTop w:val="0"/>
      <w:marBottom w:val="0"/>
      <w:divBdr>
        <w:top w:val="none" w:sz="0" w:space="0" w:color="auto"/>
        <w:left w:val="none" w:sz="0" w:space="0" w:color="auto"/>
        <w:bottom w:val="none" w:sz="0" w:space="0" w:color="auto"/>
        <w:right w:val="none" w:sz="0" w:space="0" w:color="auto"/>
      </w:divBdr>
    </w:div>
    <w:div w:id="695741143">
      <w:bodyDiv w:val="1"/>
      <w:marLeft w:val="0"/>
      <w:marRight w:val="0"/>
      <w:marTop w:val="0"/>
      <w:marBottom w:val="0"/>
      <w:divBdr>
        <w:top w:val="none" w:sz="0" w:space="0" w:color="auto"/>
        <w:left w:val="none" w:sz="0" w:space="0" w:color="auto"/>
        <w:bottom w:val="none" w:sz="0" w:space="0" w:color="auto"/>
        <w:right w:val="none" w:sz="0" w:space="0" w:color="auto"/>
      </w:divBdr>
    </w:div>
    <w:div w:id="700940062">
      <w:bodyDiv w:val="1"/>
      <w:marLeft w:val="0"/>
      <w:marRight w:val="0"/>
      <w:marTop w:val="0"/>
      <w:marBottom w:val="0"/>
      <w:divBdr>
        <w:top w:val="none" w:sz="0" w:space="0" w:color="auto"/>
        <w:left w:val="none" w:sz="0" w:space="0" w:color="auto"/>
        <w:bottom w:val="none" w:sz="0" w:space="0" w:color="auto"/>
        <w:right w:val="none" w:sz="0" w:space="0" w:color="auto"/>
      </w:divBdr>
    </w:div>
    <w:div w:id="703948512">
      <w:bodyDiv w:val="1"/>
      <w:marLeft w:val="0"/>
      <w:marRight w:val="0"/>
      <w:marTop w:val="0"/>
      <w:marBottom w:val="0"/>
      <w:divBdr>
        <w:top w:val="none" w:sz="0" w:space="0" w:color="auto"/>
        <w:left w:val="none" w:sz="0" w:space="0" w:color="auto"/>
        <w:bottom w:val="none" w:sz="0" w:space="0" w:color="auto"/>
        <w:right w:val="none" w:sz="0" w:space="0" w:color="auto"/>
      </w:divBdr>
    </w:div>
    <w:div w:id="721053835">
      <w:bodyDiv w:val="1"/>
      <w:marLeft w:val="0"/>
      <w:marRight w:val="0"/>
      <w:marTop w:val="0"/>
      <w:marBottom w:val="0"/>
      <w:divBdr>
        <w:top w:val="none" w:sz="0" w:space="0" w:color="auto"/>
        <w:left w:val="none" w:sz="0" w:space="0" w:color="auto"/>
        <w:bottom w:val="none" w:sz="0" w:space="0" w:color="auto"/>
        <w:right w:val="none" w:sz="0" w:space="0" w:color="auto"/>
      </w:divBdr>
    </w:div>
    <w:div w:id="763108656">
      <w:bodyDiv w:val="1"/>
      <w:marLeft w:val="0"/>
      <w:marRight w:val="0"/>
      <w:marTop w:val="0"/>
      <w:marBottom w:val="0"/>
      <w:divBdr>
        <w:top w:val="none" w:sz="0" w:space="0" w:color="auto"/>
        <w:left w:val="none" w:sz="0" w:space="0" w:color="auto"/>
        <w:bottom w:val="none" w:sz="0" w:space="0" w:color="auto"/>
        <w:right w:val="none" w:sz="0" w:space="0" w:color="auto"/>
      </w:divBdr>
    </w:div>
    <w:div w:id="766736666">
      <w:bodyDiv w:val="1"/>
      <w:marLeft w:val="0"/>
      <w:marRight w:val="0"/>
      <w:marTop w:val="0"/>
      <w:marBottom w:val="0"/>
      <w:divBdr>
        <w:top w:val="none" w:sz="0" w:space="0" w:color="auto"/>
        <w:left w:val="none" w:sz="0" w:space="0" w:color="auto"/>
        <w:bottom w:val="none" w:sz="0" w:space="0" w:color="auto"/>
        <w:right w:val="none" w:sz="0" w:space="0" w:color="auto"/>
      </w:divBdr>
    </w:div>
    <w:div w:id="795872491">
      <w:bodyDiv w:val="1"/>
      <w:marLeft w:val="0"/>
      <w:marRight w:val="0"/>
      <w:marTop w:val="0"/>
      <w:marBottom w:val="0"/>
      <w:divBdr>
        <w:top w:val="none" w:sz="0" w:space="0" w:color="auto"/>
        <w:left w:val="none" w:sz="0" w:space="0" w:color="auto"/>
        <w:bottom w:val="none" w:sz="0" w:space="0" w:color="auto"/>
        <w:right w:val="none" w:sz="0" w:space="0" w:color="auto"/>
      </w:divBdr>
    </w:div>
    <w:div w:id="827750497">
      <w:bodyDiv w:val="1"/>
      <w:marLeft w:val="0"/>
      <w:marRight w:val="0"/>
      <w:marTop w:val="0"/>
      <w:marBottom w:val="0"/>
      <w:divBdr>
        <w:top w:val="none" w:sz="0" w:space="0" w:color="auto"/>
        <w:left w:val="none" w:sz="0" w:space="0" w:color="auto"/>
        <w:bottom w:val="none" w:sz="0" w:space="0" w:color="auto"/>
        <w:right w:val="none" w:sz="0" w:space="0" w:color="auto"/>
      </w:divBdr>
    </w:div>
    <w:div w:id="847216121">
      <w:bodyDiv w:val="1"/>
      <w:marLeft w:val="0"/>
      <w:marRight w:val="0"/>
      <w:marTop w:val="0"/>
      <w:marBottom w:val="0"/>
      <w:divBdr>
        <w:top w:val="none" w:sz="0" w:space="0" w:color="auto"/>
        <w:left w:val="none" w:sz="0" w:space="0" w:color="auto"/>
        <w:bottom w:val="none" w:sz="0" w:space="0" w:color="auto"/>
        <w:right w:val="none" w:sz="0" w:space="0" w:color="auto"/>
      </w:divBdr>
    </w:div>
    <w:div w:id="858471128">
      <w:bodyDiv w:val="1"/>
      <w:marLeft w:val="0"/>
      <w:marRight w:val="0"/>
      <w:marTop w:val="0"/>
      <w:marBottom w:val="0"/>
      <w:divBdr>
        <w:top w:val="none" w:sz="0" w:space="0" w:color="auto"/>
        <w:left w:val="none" w:sz="0" w:space="0" w:color="auto"/>
        <w:bottom w:val="none" w:sz="0" w:space="0" w:color="auto"/>
        <w:right w:val="none" w:sz="0" w:space="0" w:color="auto"/>
      </w:divBdr>
      <w:divsChild>
        <w:div w:id="1075667512">
          <w:marLeft w:val="0"/>
          <w:marRight w:val="0"/>
          <w:marTop w:val="0"/>
          <w:marBottom w:val="0"/>
          <w:divBdr>
            <w:top w:val="none" w:sz="0" w:space="0" w:color="auto"/>
            <w:left w:val="none" w:sz="0" w:space="0" w:color="auto"/>
            <w:bottom w:val="none" w:sz="0" w:space="0" w:color="auto"/>
            <w:right w:val="none" w:sz="0" w:space="0" w:color="auto"/>
          </w:divBdr>
          <w:divsChild>
            <w:div w:id="577449135">
              <w:marLeft w:val="0"/>
              <w:marRight w:val="0"/>
              <w:marTop w:val="0"/>
              <w:marBottom w:val="0"/>
              <w:divBdr>
                <w:top w:val="none" w:sz="0" w:space="0" w:color="auto"/>
                <w:left w:val="none" w:sz="0" w:space="0" w:color="auto"/>
                <w:bottom w:val="none" w:sz="0" w:space="0" w:color="auto"/>
                <w:right w:val="none" w:sz="0" w:space="0" w:color="auto"/>
              </w:divBdr>
              <w:divsChild>
                <w:div w:id="501823523">
                  <w:marLeft w:val="0"/>
                  <w:marRight w:val="0"/>
                  <w:marTop w:val="0"/>
                  <w:marBottom w:val="0"/>
                  <w:divBdr>
                    <w:top w:val="none" w:sz="0" w:space="0" w:color="auto"/>
                    <w:left w:val="none" w:sz="0" w:space="0" w:color="auto"/>
                    <w:bottom w:val="none" w:sz="0" w:space="0" w:color="auto"/>
                    <w:right w:val="none" w:sz="0" w:space="0" w:color="auto"/>
                  </w:divBdr>
                  <w:divsChild>
                    <w:div w:id="3934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70472">
      <w:bodyDiv w:val="1"/>
      <w:marLeft w:val="0"/>
      <w:marRight w:val="0"/>
      <w:marTop w:val="0"/>
      <w:marBottom w:val="0"/>
      <w:divBdr>
        <w:top w:val="none" w:sz="0" w:space="0" w:color="auto"/>
        <w:left w:val="none" w:sz="0" w:space="0" w:color="auto"/>
        <w:bottom w:val="none" w:sz="0" w:space="0" w:color="auto"/>
        <w:right w:val="none" w:sz="0" w:space="0" w:color="auto"/>
      </w:divBdr>
    </w:div>
    <w:div w:id="891883834">
      <w:bodyDiv w:val="1"/>
      <w:marLeft w:val="0"/>
      <w:marRight w:val="0"/>
      <w:marTop w:val="0"/>
      <w:marBottom w:val="0"/>
      <w:divBdr>
        <w:top w:val="none" w:sz="0" w:space="0" w:color="auto"/>
        <w:left w:val="none" w:sz="0" w:space="0" w:color="auto"/>
        <w:bottom w:val="none" w:sz="0" w:space="0" w:color="auto"/>
        <w:right w:val="none" w:sz="0" w:space="0" w:color="auto"/>
      </w:divBdr>
    </w:div>
    <w:div w:id="903758980">
      <w:bodyDiv w:val="1"/>
      <w:marLeft w:val="0"/>
      <w:marRight w:val="0"/>
      <w:marTop w:val="0"/>
      <w:marBottom w:val="0"/>
      <w:divBdr>
        <w:top w:val="none" w:sz="0" w:space="0" w:color="auto"/>
        <w:left w:val="none" w:sz="0" w:space="0" w:color="auto"/>
        <w:bottom w:val="none" w:sz="0" w:space="0" w:color="auto"/>
        <w:right w:val="none" w:sz="0" w:space="0" w:color="auto"/>
      </w:divBdr>
    </w:div>
    <w:div w:id="905844894">
      <w:bodyDiv w:val="1"/>
      <w:marLeft w:val="0"/>
      <w:marRight w:val="0"/>
      <w:marTop w:val="0"/>
      <w:marBottom w:val="0"/>
      <w:divBdr>
        <w:top w:val="none" w:sz="0" w:space="0" w:color="auto"/>
        <w:left w:val="none" w:sz="0" w:space="0" w:color="auto"/>
        <w:bottom w:val="none" w:sz="0" w:space="0" w:color="auto"/>
        <w:right w:val="none" w:sz="0" w:space="0" w:color="auto"/>
      </w:divBdr>
    </w:div>
    <w:div w:id="931740689">
      <w:bodyDiv w:val="1"/>
      <w:marLeft w:val="0"/>
      <w:marRight w:val="0"/>
      <w:marTop w:val="0"/>
      <w:marBottom w:val="0"/>
      <w:divBdr>
        <w:top w:val="none" w:sz="0" w:space="0" w:color="auto"/>
        <w:left w:val="none" w:sz="0" w:space="0" w:color="auto"/>
        <w:bottom w:val="none" w:sz="0" w:space="0" w:color="auto"/>
        <w:right w:val="none" w:sz="0" w:space="0" w:color="auto"/>
      </w:divBdr>
    </w:div>
    <w:div w:id="942803042">
      <w:bodyDiv w:val="1"/>
      <w:marLeft w:val="0"/>
      <w:marRight w:val="0"/>
      <w:marTop w:val="0"/>
      <w:marBottom w:val="0"/>
      <w:divBdr>
        <w:top w:val="none" w:sz="0" w:space="0" w:color="auto"/>
        <w:left w:val="none" w:sz="0" w:space="0" w:color="auto"/>
        <w:bottom w:val="none" w:sz="0" w:space="0" w:color="auto"/>
        <w:right w:val="none" w:sz="0" w:space="0" w:color="auto"/>
      </w:divBdr>
    </w:div>
    <w:div w:id="944969232">
      <w:bodyDiv w:val="1"/>
      <w:marLeft w:val="0"/>
      <w:marRight w:val="0"/>
      <w:marTop w:val="0"/>
      <w:marBottom w:val="0"/>
      <w:divBdr>
        <w:top w:val="none" w:sz="0" w:space="0" w:color="auto"/>
        <w:left w:val="none" w:sz="0" w:space="0" w:color="auto"/>
        <w:bottom w:val="none" w:sz="0" w:space="0" w:color="auto"/>
        <w:right w:val="none" w:sz="0" w:space="0" w:color="auto"/>
      </w:divBdr>
    </w:div>
    <w:div w:id="960114502">
      <w:bodyDiv w:val="1"/>
      <w:marLeft w:val="0"/>
      <w:marRight w:val="0"/>
      <w:marTop w:val="0"/>
      <w:marBottom w:val="0"/>
      <w:divBdr>
        <w:top w:val="none" w:sz="0" w:space="0" w:color="auto"/>
        <w:left w:val="none" w:sz="0" w:space="0" w:color="auto"/>
        <w:bottom w:val="none" w:sz="0" w:space="0" w:color="auto"/>
        <w:right w:val="none" w:sz="0" w:space="0" w:color="auto"/>
      </w:divBdr>
    </w:div>
    <w:div w:id="979578428">
      <w:bodyDiv w:val="1"/>
      <w:marLeft w:val="0"/>
      <w:marRight w:val="0"/>
      <w:marTop w:val="0"/>
      <w:marBottom w:val="0"/>
      <w:divBdr>
        <w:top w:val="none" w:sz="0" w:space="0" w:color="auto"/>
        <w:left w:val="none" w:sz="0" w:space="0" w:color="auto"/>
        <w:bottom w:val="none" w:sz="0" w:space="0" w:color="auto"/>
        <w:right w:val="none" w:sz="0" w:space="0" w:color="auto"/>
      </w:divBdr>
    </w:div>
    <w:div w:id="987906785">
      <w:bodyDiv w:val="1"/>
      <w:marLeft w:val="0"/>
      <w:marRight w:val="0"/>
      <w:marTop w:val="0"/>
      <w:marBottom w:val="0"/>
      <w:divBdr>
        <w:top w:val="none" w:sz="0" w:space="0" w:color="auto"/>
        <w:left w:val="none" w:sz="0" w:space="0" w:color="auto"/>
        <w:bottom w:val="none" w:sz="0" w:space="0" w:color="auto"/>
        <w:right w:val="none" w:sz="0" w:space="0" w:color="auto"/>
      </w:divBdr>
    </w:div>
    <w:div w:id="1029601849">
      <w:bodyDiv w:val="1"/>
      <w:marLeft w:val="0"/>
      <w:marRight w:val="0"/>
      <w:marTop w:val="0"/>
      <w:marBottom w:val="0"/>
      <w:divBdr>
        <w:top w:val="none" w:sz="0" w:space="0" w:color="auto"/>
        <w:left w:val="none" w:sz="0" w:space="0" w:color="auto"/>
        <w:bottom w:val="none" w:sz="0" w:space="0" w:color="auto"/>
        <w:right w:val="none" w:sz="0" w:space="0" w:color="auto"/>
      </w:divBdr>
    </w:div>
    <w:div w:id="1037242963">
      <w:bodyDiv w:val="1"/>
      <w:marLeft w:val="0"/>
      <w:marRight w:val="0"/>
      <w:marTop w:val="0"/>
      <w:marBottom w:val="0"/>
      <w:divBdr>
        <w:top w:val="none" w:sz="0" w:space="0" w:color="auto"/>
        <w:left w:val="none" w:sz="0" w:space="0" w:color="auto"/>
        <w:bottom w:val="none" w:sz="0" w:space="0" w:color="auto"/>
        <w:right w:val="none" w:sz="0" w:space="0" w:color="auto"/>
      </w:divBdr>
    </w:div>
    <w:div w:id="1040283211">
      <w:bodyDiv w:val="1"/>
      <w:marLeft w:val="0"/>
      <w:marRight w:val="0"/>
      <w:marTop w:val="0"/>
      <w:marBottom w:val="0"/>
      <w:divBdr>
        <w:top w:val="none" w:sz="0" w:space="0" w:color="auto"/>
        <w:left w:val="none" w:sz="0" w:space="0" w:color="auto"/>
        <w:bottom w:val="none" w:sz="0" w:space="0" w:color="auto"/>
        <w:right w:val="none" w:sz="0" w:space="0" w:color="auto"/>
      </w:divBdr>
    </w:div>
    <w:div w:id="1044407462">
      <w:bodyDiv w:val="1"/>
      <w:marLeft w:val="0"/>
      <w:marRight w:val="0"/>
      <w:marTop w:val="0"/>
      <w:marBottom w:val="0"/>
      <w:divBdr>
        <w:top w:val="none" w:sz="0" w:space="0" w:color="auto"/>
        <w:left w:val="none" w:sz="0" w:space="0" w:color="auto"/>
        <w:bottom w:val="none" w:sz="0" w:space="0" w:color="auto"/>
        <w:right w:val="none" w:sz="0" w:space="0" w:color="auto"/>
      </w:divBdr>
    </w:div>
    <w:div w:id="1080713040">
      <w:bodyDiv w:val="1"/>
      <w:marLeft w:val="0"/>
      <w:marRight w:val="0"/>
      <w:marTop w:val="0"/>
      <w:marBottom w:val="0"/>
      <w:divBdr>
        <w:top w:val="none" w:sz="0" w:space="0" w:color="auto"/>
        <w:left w:val="none" w:sz="0" w:space="0" w:color="auto"/>
        <w:bottom w:val="none" w:sz="0" w:space="0" w:color="auto"/>
        <w:right w:val="none" w:sz="0" w:space="0" w:color="auto"/>
      </w:divBdr>
    </w:div>
    <w:div w:id="1109082422">
      <w:bodyDiv w:val="1"/>
      <w:marLeft w:val="0"/>
      <w:marRight w:val="0"/>
      <w:marTop w:val="0"/>
      <w:marBottom w:val="0"/>
      <w:divBdr>
        <w:top w:val="none" w:sz="0" w:space="0" w:color="auto"/>
        <w:left w:val="none" w:sz="0" w:space="0" w:color="auto"/>
        <w:bottom w:val="none" w:sz="0" w:space="0" w:color="auto"/>
        <w:right w:val="none" w:sz="0" w:space="0" w:color="auto"/>
      </w:divBdr>
    </w:div>
    <w:div w:id="1109812702">
      <w:bodyDiv w:val="1"/>
      <w:marLeft w:val="0"/>
      <w:marRight w:val="0"/>
      <w:marTop w:val="0"/>
      <w:marBottom w:val="0"/>
      <w:divBdr>
        <w:top w:val="none" w:sz="0" w:space="0" w:color="auto"/>
        <w:left w:val="none" w:sz="0" w:space="0" w:color="auto"/>
        <w:bottom w:val="none" w:sz="0" w:space="0" w:color="auto"/>
        <w:right w:val="none" w:sz="0" w:space="0" w:color="auto"/>
      </w:divBdr>
    </w:div>
    <w:div w:id="1123157940">
      <w:bodyDiv w:val="1"/>
      <w:marLeft w:val="0"/>
      <w:marRight w:val="0"/>
      <w:marTop w:val="0"/>
      <w:marBottom w:val="0"/>
      <w:divBdr>
        <w:top w:val="none" w:sz="0" w:space="0" w:color="auto"/>
        <w:left w:val="none" w:sz="0" w:space="0" w:color="auto"/>
        <w:bottom w:val="none" w:sz="0" w:space="0" w:color="auto"/>
        <w:right w:val="none" w:sz="0" w:space="0" w:color="auto"/>
      </w:divBdr>
    </w:div>
    <w:div w:id="1144665383">
      <w:bodyDiv w:val="1"/>
      <w:marLeft w:val="0"/>
      <w:marRight w:val="0"/>
      <w:marTop w:val="0"/>
      <w:marBottom w:val="0"/>
      <w:divBdr>
        <w:top w:val="none" w:sz="0" w:space="0" w:color="auto"/>
        <w:left w:val="none" w:sz="0" w:space="0" w:color="auto"/>
        <w:bottom w:val="none" w:sz="0" w:space="0" w:color="auto"/>
        <w:right w:val="none" w:sz="0" w:space="0" w:color="auto"/>
      </w:divBdr>
    </w:div>
    <w:div w:id="1156144620">
      <w:bodyDiv w:val="1"/>
      <w:marLeft w:val="0"/>
      <w:marRight w:val="0"/>
      <w:marTop w:val="0"/>
      <w:marBottom w:val="0"/>
      <w:divBdr>
        <w:top w:val="none" w:sz="0" w:space="0" w:color="auto"/>
        <w:left w:val="none" w:sz="0" w:space="0" w:color="auto"/>
        <w:bottom w:val="none" w:sz="0" w:space="0" w:color="auto"/>
        <w:right w:val="none" w:sz="0" w:space="0" w:color="auto"/>
      </w:divBdr>
    </w:div>
    <w:div w:id="1195457844">
      <w:bodyDiv w:val="1"/>
      <w:marLeft w:val="0"/>
      <w:marRight w:val="0"/>
      <w:marTop w:val="0"/>
      <w:marBottom w:val="0"/>
      <w:divBdr>
        <w:top w:val="none" w:sz="0" w:space="0" w:color="auto"/>
        <w:left w:val="none" w:sz="0" w:space="0" w:color="auto"/>
        <w:bottom w:val="none" w:sz="0" w:space="0" w:color="auto"/>
        <w:right w:val="none" w:sz="0" w:space="0" w:color="auto"/>
      </w:divBdr>
    </w:div>
    <w:div w:id="1211040697">
      <w:bodyDiv w:val="1"/>
      <w:marLeft w:val="0"/>
      <w:marRight w:val="0"/>
      <w:marTop w:val="0"/>
      <w:marBottom w:val="0"/>
      <w:divBdr>
        <w:top w:val="none" w:sz="0" w:space="0" w:color="auto"/>
        <w:left w:val="none" w:sz="0" w:space="0" w:color="auto"/>
        <w:bottom w:val="none" w:sz="0" w:space="0" w:color="auto"/>
        <w:right w:val="none" w:sz="0" w:space="0" w:color="auto"/>
      </w:divBdr>
    </w:div>
    <w:div w:id="1225291868">
      <w:bodyDiv w:val="1"/>
      <w:marLeft w:val="0"/>
      <w:marRight w:val="0"/>
      <w:marTop w:val="0"/>
      <w:marBottom w:val="0"/>
      <w:divBdr>
        <w:top w:val="none" w:sz="0" w:space="0" w:color="auto"/>
        <w:left w:val="none" w:sz="0" w:space="0" w:color="auto"/>
        <w:bottom w:val="none" w:sz="0" w:space="0" w:color="auto"/>
        <w:right w:val="none" w:sz="0" w:space="0" w:color="auto"/>
      </w:divBdr>
    </w:div>
    <w:div w:id="1259673194">
      <w:bodyDiv w:val="1"/>
      <w:marLeft w:val="0"/>
      <w:marRight w:val="0"/>
      <w:marTop w:val="0"/>
      <w:marBottom w:val="0"/>
      <w:divBdr>
        <w:top w:val="none" w:sz="0" w:space="0" w:color="auto"/>
        <w:left w:val="none" w:sz="0" w:space="0" w:color="auto"/>
        <w:bottom w:val="none" w:sz="0" w:space="0" w:color="auto"/>
        <w:right w:val="none" w:sz="0" w:space="0" w:color="auto"/>
      </w:divBdr>
    </w:div>
    <w:div w:id="1287389657">
      <w:bodyDiv w:val="1"/>
      <w:marLeft w:val="0"/>
      <w:marRight w:val="0"/>
      <w:marTop w:val="0"/>
      <w:marBottom w:val="0"/>
      <w:divBdr>
        <w:top w:val="none" w:sz="0" w:space="0" w:color="auto"/>
        <w:left w:val="none" w:sz="0" w:space="0" w:color="auto"/>
        <w:bottom w:val="none" w:sz="0" w:space="0" w:color="auto"/>
        <w:right w:val="none" w:sz="0" w:space="0" w:color="auto"/>
      </w:divBdr>
    </w:div>
    <w:div w:id="1327711737">
      <w:bodyDiv w:val="1"/>
      <w:marLeft w:val="0"/>
      <w:marRight w:val="0"/>
      <w:marTop w:val="0"/>
      <w:marBottom w:val="0"/>
      <w:divBdr>
        <w:top w:val="none" w:sz="0" w:space="0" w:color="auto"/>
        <w:left w:val="none" w:sz="0" w:space="0" w:color="auto"/>
        <w:bottom w:val="none" w:sz="0" w:space="0" w:color="auto"/>
        <w:right w:val="none" w:sz="0" w:space="0" w:color="auto"/>
      </w:divBdr>
    </w:div>
    <w:div w:id="1341807925">
      <w:bodyDiv w:val="1"/>
      <w:marLeft w:val="0"/>
      <w:marRight w:val="0"/>
      <w:marTop w:val="0"/>
      <w:marBottom w:val="0"/>
      <w:divBdr>
        <w:top w:val="none" w:sz="0" w:space="0" w:color="auto"/>
        <w:left w:val="none" w:sz="0" w:space="0" w:color="auto"/>
        <w:bottom w:val="none" w:sz="0" w:space="0" w:color="auto"/>
        <w:right w:val="none" w:sz="0" w:space="0" w:color="auto"/>
      </w:divBdr>
    </w:div>
    <w:div w:id="1348828363">
      <w:bodyDiv w:val="1"/>
      <w:marLeft w:val="0"/>
      <w:marRight w:val="0"/>
      <w:marTop w:val="0"/>
      <w:marBottom w:val="0"/>
      <w:divBdr>
        <w:top w:val="none" w:sz="0" w:space="0" w:color="auto"/>
        <w:left w:val="none" w:sz="0" w:space="0" w:color="auto"/>
        <w:bottom w:val="none" w:sz="0" w:space="0" w:color="auto"/>
        <w:right w:val="none" w:sz="0" w:space="0" w:color="auto"/>
      </w:divBdr>
    </w:div>
    <w:div w:id="1350722522">
      <w:bodyDiv w:val="1"/>
      <w:marLeft w:val="0"/>
      <w:marRight w:val="0"/>
      <w:marTop w:val="0"/>
      <w:marBottom w:val="0"/>
      <w:divBdr>
        <w:top w:val="none" w:sz="0" w:space="0" w:color="auto"/>
        <w:left w:val="none" w:sz="0" w:space="0" w:color="auto"/>
        <w:bottom w:val="none" w:sz="0" w:space="0" w:color="auto"/>
        <w:right w:val="none" w:sz="0" w:space="0" w:color="auto"/>
      </w:divBdr>
    </w:div>
    <w:div w:id="1378091068">
      <w:bodyDiv w:val="1"/>
      <w:marLeft w:val="0"/>
      <w:marRight w:val="0"/>
      <w:marTop w:val="0"/>
      <w:marBottom w:val="0"/>
      <w:divBdr>
        <w:top w:val="none" w:sz="0" w:space="0" w:color="auto"/>
        <w:left w:val="none" w:sz="0" w:space="0" w:color="auto"/>
        <w:bottom w:val="none" w:sz="0" w:space="0" w:color="auto"/>
        <w:right w:val="none" w:sz="0" w:space="0" w:color="auto"/>
      </w:divBdr>
    </w:div>
    <w:div w:id="1381630512">
      <w:bodyDiv w:val="1"/>
      <w:marLeft w:val="0"/>
      <w:marRight w:val="0"/>
      <w:marTop w:val="0"/>
      <w:marBottom w:val="0"/>
      <w:divBdr>
        <w:top w:val="none" w:sz="0" w:space="0" w:color="auto"/>
        <w:left w:val="none" w:sz="0" w:space="0" w:color="auto"/>
        <w:bottom w:val="none" w:sz="0" w:space="0" w:color="auto"/>
        <w:right w:val="none" w:sz="0" w:space="0" w:color="auto"/>
      </w:divBdr>
    </w:div>
    <w:div w:id="1391222630">
      <w:bodyDiv w:val="1"/>
      <w:marLeft w:val="0"/>
      <w:marRight w:val="0"/>
      <w:marTop w:val="0"/>
      <w:marBottom w:val="0"/>
      <w:divBdr>
        <w:top w:val="none" w:sz="0" w:space="0" w:color="auto"/>
        <w:left w:val="none" w:sz="0" w:space="0" w:color="auto"/>
        <w:bottom w:val="none" w:sz="0" w:space="0" w:color="auto"/>
        <w:right w:val="none" w:sz="0" w:space="0" w:color="auto"/>
      </w:divBdr>
    </w:div>
    <w:div w:id="1409617519">
      <w:bodyDiv w:val="1"/>
      <w:marLeft w:val="0"/>
      <w:marRight w:val="0"/>
      <w:marTop w:val="0"/>
      <w:marBottom w:val="0"/>
      <w:divBdr>
        <w:top w:val="none" w:sz="0" w:space="0" w:color="auto"/>
        <w:left w:val="none" w:sz="0" w:space="0" w:color="auto"/>
        <w:bottom w:val="none" w:sz="0" w:space="0" w:color="auto"/>
        <w:right w:val="none" w:sz="0" w:space="0" w:color="auto"/>
      </w:divBdr>
    </w:div>
    <w:div w:id="1425765000">
      <w:bodyDiv w:val="1"/>
      <w:marLeft w:val="0"/>
      <w:marRight w:val="0"/>
      <w:marTop w:val="0"/>
      <w:marBottom w:val="0"/>
      <w:divBdr>
        <w:top w:val="none" w:sz="0" w:space="0" w:color="auto"/>
        <w:left w:val="none" w:sz="0" w:space="0" w:color="auto"/>
        <w:bottom w:val="none" w:sz="0" w:space="0" w:color="auto"/>
        <w:right w:val="none" w:sz="0" w:space="0" w:color="auto"/>
      </w:divBdr>
    </w:div>
    <w:div w:id="1492452684">
      <w:bodyDiv w:val="1"/>
      <w:marLeft w:val="0"/>
      <w:marRight w:val="0"/>
      <w:marTop w:val="0"/>
      <w:marBottom w:val="0"/>
      <w:divBdr>
        <w:top w:val="none" w:sz="0" w:space="0" w:color="auto"/>
        <w:left w:val="none" w:sz="0" w:space="0" w:color="auto"/>
        <w:bottom w:val="none" w:sz="0" w:space="0" w:color="auto"/>
        <w:right w:val="none" w:sz="0" w:space="0" w:color="auto"/>
      </w:divBdr>
    </w:div>
    <w:div w:id="1513445969">
      <w:bodyDiv w:val="1"/>
      <w:marLeft w:val="0"/>
      <w:marRight w:val="0"/>
      <w:marTop w:val="0"/>
      <w:marBottom w:val="0"/>
      <w:divBdr>
        <w:top w:val="none" w:sz="0" w:space="0" w:color="auto"/>
        <w:left w:val="none" w:sz="0" w:space="0" w:color="auto"/>
        <w:bottom w:val="none" w:sz="0" w:space="0" w:color="auto"/>
        <w:right w:val="none" w:sz="0" w:space="0" w:color="auto"/>
      </w:divBdr>
    </w:div>
    <w:div w:id="1517231897">
      <w:bodyDiv w:val="1"/>
      <w:marLeft w:val="0"/>
      <w:marRight w:val="0"/>
      <w:marTop w:val="0"/>
      <w:marBottom w:val="0"/>
      <w:divBdr>
        <w:top w:val="none" w:sz="0" w:space="0" w:color="auto"/>
        <w:left w:val="none" w:sz="0" w:space="0" w:color="auto"/>
        <w:bottom w:val="none" w:sz="0" w:space="0" w:color="auto"/>
        <w:right w:val="none" w:sz="0" w:space="0" w:color="auto"/>
      </w:divBdr>
    </w:div>
    <w:div w:id="1561669044">
      <w:bodyDiv w:val="1"/>
      <w:marLeft w:val="0"/>
      <w:marRight w:val="0"/>
      <w:marTop w:val="0"/>
      <w:marBottom w:val="0"/>
      <w:divBdr>
        <w:top w:val="none" w:sz="0" w:space="0" w:color="auto"/>
        <w:left w:val="none" w:sz="0" w:space="0" w:color="auto"/>
        <w:bottom w:val="none" w:sz="0" w:space="0" w:color="auto"/>
        <w:right w:val="none" w:sz="0" w:space="0" w:color="auto"/>
      </w:divBdr>
    </w:div>
    <w:div w:id="1566525230">
      <w:bodyDiv w:val="1"/>
      <w:marLeft w:val="0"/>
      <w:marRight w:val="0"/>
      <w:marTop w:val="0"/>
      <w:marBottom w:val="0"/>
      <w:divBdr>
        <w:top w:val="none" w:sz="0" w:space="0" w:color="auto"/>
        <w:left w:val="none" w:sz="0" w:space="0" w:color="auto"/>
        <w:bottom w:val="none" w:sz="0" w:space="0" w:color="auto"/>
        <w:right w:val="none" w:sz="0" w:space="0" w:color="auto"/>
      </w:divBdr>
    </w:div>
    <w:div w:id="1574973206">
      <w:bodyDiv w:val="1"/>
      <w:marLeft w:val="0"/>
      <w:marRight w:val="0"/>
      <w:marTop w:val="0"/>
      <w:marBottom w:val="0"/>
      <w:divBdr>
        <w:top w:val="none" w:sz="0" w:space="0" w:color="auto"/>
        <w:left w:val="none" w:sz="0" w:space="0" w:color="auto"/>
        <w:bottom w:val="none" w:sz="0" w:space="0" w:color="auto"/>
        <w:right w:val="none" w:sz="0" w:space="0" w:color="auto"/>
      </w:divBdr>
    </w:div>
    <w:div w:id="1575050179">
      <w:bodyDiv w:val="1"/>
      <w:marLeft w:val="0"/>
      <w:marRight w:val="0"/>
      <w:marTop w:val="0"/>
      <w:marBottom w:val="0"/>
      <w:divBdr>
        <w:top w:val="none" w:sz="0" w:space="0" w:color="auto"/>
        <w:left w:val="none" w:sz="0" w:space="0" w:color="auto"/>
        <w:bottom w:val="none" w:sz="0" w:space="0" w:color="auto"/>
        <w:right w:val="none" w:sz="0" w:space="0" w:color="auto"/>
      </w:divBdr>
    </w:div>
    <w:div w:id="1580142065">
      <w:bodyDiv w:val="1"/>
      <w:marLeft w:val="0"/>
      <w:marRight w:val="0"/>
      <w:marTop w:val="0"/>
      <w:marBottom w:val="0"/>
      <w:divBdr>
        <w:top w:val="none" w:sz="0" w:space="0" w:color="auto"/>
        <w:left w:val="none" w:sz="0" w:space="0" w:color="auto"/>
        <w:bottom w:val="none" w:sz="0" w:space="0" w:color="auto"/>
        <w:right w:val="none" w:sz="0" w:space="0" w:color="auto"/>
      </w:divBdr>
    </w:div>
    <w:div w:id="1620186257">
      <w:bodyDiv w:val="1"/>
      <w:marLeft w:val="0"/>
      <w:marRight w:val="0"/>
      <w:marTop w:val="0"/>
      <w:marBottom w:val="0"/>
      <w:divBdr>
        <w:top w:val="none" w:sz="0" w:space="0" w:color="auto"/>
        <w:left w:val="none" w:sz="0" w:space="0" w:color="auto"/>
        <w:bottom w:val="none" w:sz="0" w:space="0" w:color="auto"/>
        <w:right w:val="none" w:sz="0" w:space="0" w:color="auto"/>
      </w:divBdr>
    </w:div>
    <w:div w:id="1637376082">
      <w:bodyDiv w:val="1"/>
      <w:marLeft w:val="0"/>
      <w:marRight w:val="0"/>
      <w:marTop w:val="0"/>
      <w:marBottom w:val="0"/>
      <w:divBdr>
        <w:top w:val="none" w:sz="0" w:space="0" w:color="auto"/>
        <w:left w:val="none" w:sz="0" w:space="0" w:color="auto"/>
        <w:bottom w:val="none" w:sz="0" w:space="0" w:color="auto"/>
        <w:right w:val="none" w:sz="0" w:space="0" w:color="auto"/>
      </w:divBdr>
    </w:div>
    <w:div w:id="1640064648">
      <w:bodyDiv w:val="1"/>
      <w:marLeft w:val="0"/>
      <w:marRight w:val="0"/>
      <w:marTop w:val="0"/>
      <w:marBottom w:val="0"/>
      <w:divBdr>
        <w:top w:val="none" w:sz="0" w:space="0" w:color="auto"/>
        <w:left w:val="none" w:sz="0" w:space="0" w:color="auto"/>
        <w:bottom w:val="none" w:sz="0" w:space="0" w:color="auto"/>
        <w:right w:val="none" w:sz="0" w:space="0" w:color="auto"/>
      </w:divBdr>
    </w:div>
    <w:div w:id="1660956775">
      <w:bodyDiv w:val="1"/>
      <w:marLeft w:val="0"/>
      <w:marRight w:val="0"/>
      <w:marTop w:val="0"/>
      <w:marBottom w:val="0"/>
      <w:divBdr>
        <w:top w:val="none" w:sz="0" w:space="0" w:color="auto"/>
        <w:left w:val="none" w:sz="0" w:space="0" w:color="auto"/>
        <w:bottom w:val="none" w:sz="0" w:space="0" w:color="auto"/>
        <w:right w:val="none" w:sz="0" w:space="0" w:color="auto"/>
      </w:divBdr>
    </w:div>
    <w:div w:id="1703631077">
      <w:bodyDiv w:val="1"/>
      <w:marLeft w:val="0"/>
      <w:marRight w:val="0"/>
      <w:marTop w:val="0"/>
      <w:marBottom w:val="0"/>
      <w:divBdr>
        <w:top w:val="none" w:sz="0" w:space="0" w:color="auto"/>
        <w:left w:val="none" w:sz="0" w:space="0" w:color="auto"/>
        <w:bottom w:val="none" w:sz="0" w:space="0" w:color="auto"/>
        <w:right w:val="none" w:sz="0" w:space="0" w:color="auto"/>
      </w:divBdr>
    </w:div>
    <w:div w:id="1708721214">
      <w:bodyDiv w:val="1"/>
      <w:marLeft w:val="0"/>
      <w:marRight w:val="0"/>
      <w:marTop w:val="0"/>
      <w:marBottom w:val="0"/>
      <w:divBdr>
        <w:top w:val="none" w:sz="0" w:space="0" w:color="auto"/>
        <w:left w:val="none" w:sz="0" w:space="0" w:color="auto"/>
        <w:bottom w:val="none" w:sz="0" w:space="0" w:color="auto"/>
        <w:right w:val="none" w:sz="0" w:space="0" w:color="auto"/>
      </w:divBdr>
    </w:div>
    <w:div w:id="1742829918">
      <w:bodyDiv w:val="1"/>
      <w:marLeft w:val="0"/>
      <w:marRight w:val="0"/>
      <w:marTop w:val="0"/>
      <w:marBottom w:val="0"/>
      <w:divBdr>
        <w:top w:val="none" w:sz="0" w:space="0" w:color="auto"/>
        <w:left w:val="none" w:sz="0" w:space="0" w:color="auto"/>
        <w:bottom w:val="none" w:sz="0" w:space="0" w:color="auto"/>
        <w:right w:val="none" w:sz="0" w:space="0" w:color="auto"/>
      </w:divBdr>
    </w:div>
    <w:div w:id="1810198194">
      <w:bodyDiv w:val="1"/>
      <w:marLeft w:val="0"/>
      <w:marRight w:val="0"/>
      <w:marTop w:val="0"/>
      <w:marBottom w:val="0"/>
      <w:divBdr>
        <w:top w:val="none" w:sz="0" w:space="0" w:color="auto"/>
        <w:left w:val="none" w:sz="0" w:space="0" w:color="auto"/>
        <w:bottom w:val="none" w:sz="0" w:space="0" w:color="auto"/>
        <w:right w:val="none" w:sz="0" w:space="0" w:color="auto"/>
      </w:divBdr>
    </w:div>
    <w:div w:id="1825388770">
      <w:bodyDiv w:val="1"/>
      <w:marLeft w:val="0"/>
      <w:marRight w:val="0"/>
      <w:marTop w:val="0"/>
      <w:marBottom w:val="0"/>
      <w:divBdr>
        <w:top w:val="none" w:sz="0" w:space="0" w:color="auto"/>
        <w:left w:val="none" w:sz="0" w:space="0" w:color="auto"/>
        <w:bottom w:val="none" w:sz="0" w:space="0" w:color="auto"/>
        <w:right w:val="none" w:sz="0" w:space="0" w:color="auto"/>
      </w:divBdr>
    </w:div>
    <w:div w:id="1833522960">
      <w:bodyDiv w:val="1"/>
      <w:marLeft w:val="0"/>
      <w:marRight w:val="0"/>
      <w:marTop w:val="0"/>
      <w:marBottom w:val="0"/>
      <w:divBdr>
        <w:top w:val="none" w:sz="0" w:space="0" w:color="auto"/>
        <w:left w:val="none" w:sz="0" w:space="0" w:color="auto"/>
        <w:bottom w:val="none" w:sz="0" w:space="0" w:color="auto"/>
        <w:right w:val="none" w:sz="0" w:space="0" w:color="auto"/>
      </w:divBdr>
    </w:div>
    <w:div w:id="1836144083">
      <w:bodyDiv w:val="1"/>
      <w:marLeft w:val="0"/>
      <w:marRight w:val="0"/>
      <w:marTop w:val="0"/>
      <w:marBottom w:val="0"/>
      <w:divBdr>
        <w:top w:val="none" w:sz="0" w:space="0" w:color="auto"/>
        <w:left w:val="none" w:sz="0" w:space="0" w:color="auto"/>
        <w:bottom w:val="none" w:sz="0" w:space="0" w:color="auto"/>
        <w:right w:val="none" w:sz="0" w:space="0" w:color="auto"/>
      </w:divBdr>
    </w:div>
    <w:div w:id="1836531959">
      <w:bodyDiv w:val="1"/>
      <w:marLeft w:val="0"/>
      <w:marRight w:val="0"/>
      <w:marTop w:val="0"/>
      <w:marBottom w:val="0"/>
      <w:divBdr>
        <w:top w:val="none" w:sz="0" w:space="0" w:color="auto"/>
        <w:left w:val="none" w:sz="0" w:space="0" w:color="auto"/>
        <w:bottom w:val="none" w:sz="0" w:space="0" w:color="auto"/>
        <w:right w:val="none" w:sz="0" w:space="0" w:color="auto"/>
      </w:divBdr>
    </w:div>
    <w:div w:id="1839343348">
      <w:bodyDiv w:val="1"/>
      <w:marLeft w:val="0"/>
      <w:marRight w:val="0"/>
      <w:marTop w:val="0"/>
      <w:marBottom w:val="0"/>
      <w:divBdr>
        <w:top w:val="none" w:sz="0" w:space="0" w:color="auto"/>
        <w:left w:val="none" w:sz="0" w:space="0" w:color="auto"/>
        <w:bottom w:val="none" w:sz="0" w:space="0" w:color="auto"/>
        <w:right w:val="none" w:sz="0" w:space="0" w:color="auto"/>
      </w:divBdr>
    </w:div>
    <w:div w:id="1846938306">
      <w:bodyDiv w:val="1"/>
      <w:marLeft w:val="0"/>
      <w:marRight w:val="0"/>
      <w:marTop w:val="0"/>
      <w:marBottom w:val="0"/>
      <w:divBdr>
        <w:top w:val="none" w:sz="0" w:space="0" w:color="auto"/>
        <w:left w:val="none" w:sz="0" w:space="0" w:color="auto"/>
        <w:bottom w:val="none" w:sz="0" w:space="0" w:color="auto"/>
        <w:right w:val="none" w:sz="0" w:space="0" w:color="auto"/>
      </w:divBdr>
    </w:div>
    <w:div w:id="1852988011">
      <w:bodyDiv w:val="1"/>
      <w:marLeft w:val="0"/>
      <w:marRight w:val="0"/>
      <w:marTop w:val="0"/>
      <w:marBottom w:val="0"/>
      <w:divBdr>
        <w:top w:val="none" w:sz="0" w:space="0" w:color="auto"/>
        <w:left w:val="none" w:sz="0" w:space="0" w:color="auto"/>
        <w:bottom w:val="none" w:sz="0" w:space="0" w:color="auto"/>
        <w:right w:val="none" w:sz="0" w:space="0" w:color="auto"/>
      </w:divBdr>
    </w:div>
    <w:div w:id="1856114805">
      <w:bodyDiv w:val="1"/>
      <w:marLeft w:val="0"/>
      <w:marRight w:val="0"/>
      <w:marTop w:val="0"/>
      <w:marBottom w:val="0"/>
      <w:divBdr>
        <w:top w:val="none" w:sz="0" w:space="0" w:color="auto"/>
        <w:left w:val="none" w:sz="0" w:space="0" w:color="auto"/>
        <w:bottom w:val="none" w:sz="0" w:space="0" w:color="auto"/>
        <w:right w:val="none" w:sz="0" w:space="0" w:color="auto"/>
      </w:divBdr>
    </w:div>
    <w:div w:id="1861774367">
      <w:bodyDiv w:val="1"/>
      <w:marLeft w:val="0"/>
      <w:marRight w:val="0"/>
      <w:marTop w:val="0"/>
      <w:marBottom w:val="0"/>
      <w:divBdr>
        <w:top w:val="none" w:sz="0" w:space="0" w:color="auto"/>
        <w:left w:val="none" w:sz="0" w:space="0" w:color="auto"/>
        <w:bottom w:val="none" w:sz="0" w:space="0" w:color="auto"/>
        <w:right w:val="none" w:sz="0" w:space="0" w:color="auto"/>
      </w:divBdr>
    </w:div>
    <w:div w:id="1890990971">
      <w:bodyDiv w:val="1"/>
      <w:marLeft w:val="0"/>
      <w:marRight w:val="0"/>
      <w:marTop w:val="0"/>
      <w:marBottom w:val="0"/>
      <w:divBdr>
        <w:top w:val="none" w:sz="0" w:space="0" w:color="auto"/>
        <w:left w:val="none" w:sz="0" w:space="0" w:color="auto"/>
        <w:bottom w:val="none" w:sz="0" w:space="0" w:color="auto"/>
        <w:right w:val="none" w:sz="0" w:space="0" w:color="auto"/>
      </w:divBdr>
    </w:div>
    <w:div w:id="1891767849">
      <w:bodyDiv w:val="1"/>
      <w:marLeft w:val="0"/>
      <w:marRight w:val="0"/>
      <w:marTop w:val="0"/>
      <w:marBottom w:val="0"/>
      <w:divBdr>
        <w:top w:val="none" w:sz="0" w:space="0" w:color="auto"/>
        <w:left w:val="none" w:sz="0" w:space="0" w:color="auto"/>
        <w:bottom w:val="none" w:sz="0" w:space="0" w:color="auto"/>
        <w:right w:val="none" w:sz="0" w:space="0" w:color="auto"/>
      </w:divBdr>
    </w:div>
    <w:div w:id="1927613012">
      <w:bodyDiv w:val="1"/>
      <w:marLeft w:val="0"/>
      <w:marRight w:val="0"/>
      <w:marTop w:val="0"/>
      <w:marBottom w:val="0"/>
      <w:divBdr>
        <w:top w:val="none" w:sz="0" w:space="0" w:color="auto"/>
        <w:left w:val="none" w:sz="0" w:space="0" w:color="auto"/>
        <w:bottom w:val="none" w:sz="0" w:space="0" w:color="auto"/>
        <w:right w:val="none" w:sz="0" w:space="0" w:color="auto"/>
      </w:divBdr>
    </w:div>
    <w:div w:id="1997755821">
      <w:bodyDiv w:val="1"/>
      <w:marLeft w:val="0"/>
      <w:marRight w:val="0"/>
      <w:marTop w:val="0"/>
      <w:marBottom w:val="0"/>
      <w:divBdr>
        <w:top w:val="none" w:sz="0" w:space="0" w:color="auto"/>
        <w:left w:val="none" w:sz="0" w:space="0" w:color="auto"/>
        <w:bottom w:val="none" w:sz="0" w:space="0" w:color="auto"/>
        <w:right w:val="none" w:sz="0" w:space="0" w:color="auto"/>
      </w:divBdr>
    </w:div>
    <w:div w:id="2005932368">
      <w:bodyDiv w:val="1"/>
      <w:marLeft w:val="0"/>
      <w:marRight w:val="0"/>
      <w:marTop w:val="0"/>
      <w:marBottom w:val="0"/>
      <w:divBdr>
        <w:top w:val="none" w:sz="0" w:space="0" w:color="auto"/>
        <w:left w:val="none" w:sz="0" w:space="0" w:color="auto"/>
        <w:bottom w:val="none" w:sz="0" w:space="0" w:color="auto"/>
        <w:right w:val="none" w:sz="0" w:space="0" w:color="auto"/>
      </w:divBdr>
    </w:div>
    <w:div w:id="2010712736">
      <w:bodyDiv w:val="1"/>
      <w:marLeft w:val="0"/>
      <w:marRight w:val="0"/>
      <w:marTop w:val="0"/>
      <w:marBottom w:val="0"/>
      <w:divBdr>
        <w:top w:val="none" w:sz="0" w:space="0" w:color="auto"/>
        <w:left w:val="none" w:sz="0" w:space="0" w:color="auto"/>
        <w:bottom w:val="none" w:sz="0" w:space="0" w:color="auto"/>
        <w:right w:val="none" w:sz="0" w:space="0" w:color="auto"/>
      </w:divBdr>
    </w:div>
    <w:div w:id="2017342125">
      <w:bodyDiv w:val="1"/>
      <w:marLeft w:val="0"/>
      <w:marRight w:val="0"/>
      <w:marTop w:val="0"/>
      <w:marBottom w:val="0"/>
      <w:divBdr>
        <w:top w:val="none" w:sz="0" w:space="0" w:color="auto"/>
        <w:left w:val="none" w:sz="0" w:space="0" w:color="auto"/>
        <w:bottom w:val="none" w:sz="0" w:space="0" w:color="auto"/>
        <w:right w:val="none" w:sz="0" w:space="0" w:color="auto"/>
      </w:divBdr>
    </w:div>
    <w:div w:id="2022117955">
      <w:bodyDiv w:val="1"/>
      <w:marLeft w:val="0"/>
      <w:marRight w:val="0"/>
      <w:marTop w:val="0"/>
      <w:marBottom w:val="0"/>
      <w:divBdr>
        <w:top w:val="none" w:sz="0" w:space="0" w:color="auto"/>
        <w:left w:val="none" w:sz="0" w:space="0" w:color="auto"/>
        <w:bottom w:val="none" w:sz="0" w:space="0" w:color="auto"/>
        <w:right w:val="none" w:sz="0" w:space="0" w:color="auto"/>
      </w:divBdr>
    </w:div>
    <w:div w:id="2039356632">
      <w:bodyDiv w:val="1"/>
      <w:marLeft w:val="0"/>
      <w:marRight w:val="0"/>
      <w:marTop w:val="0"/>
      <w:marBottom w:val="0"/>
      <w:divBdr>
        <w:top w:val="none" w:sz="0" w:space="0" w:color="auto"/>
        <w:left w:val="none" w:sz="0" w:space="0" w:color="auto"/>
        <w:bottom w:val="none" w:sz="0" w:space="0" w:color="auto"/>
        <w:right w:val="none" w:sz="0" w:space="0" w:color="auto"/>
      </w:divBdr>
    </w:div>
    <w:div w:id="2044093186">
      <w:bodyDiv w:val="1"/>
      <w:marLeft w:val="0"/>
      <w:marRight w:val="0"/>
      <w:marTop w:val="0"/>
      <w:marBottom w:val="0"/>
      <w:divBdr>
        <w:top w:val="none" w:sz="0" w:space="0" w:color="auto"/>
        <w:left w:val="none" w:sz="0" w:space="0" w:color="auto"/>
        <w:bottom w:val="none" w:sz="0" w:space="0" w:color="auto"/>
        <w:right w:val="none" w:sz="0" w:space="0" w:color="auto"/>
      </w:divBdr>
    </w:div>
    <w:div w:id="2062170036">
      <w:bodyDiv w:val="1"/>
      <w:marLeft w:val="0"/>
      <w:marRight w:val="0"/>
      <w:marTop w:val="0"/>
      <w:marBottom w:val="0"/>
      <w:divBdr>
        <w:top w:val="none" w:sz="0" w:space="0" w:color="auto"/>
        <w:left w:val="none" w:sz="0" w:space="0" w:color="auto"/>
        <w:bottom w:val="none" w:sz="0" w:space="0" w:color="auto"/>
        <w:right w:val="none" w:sz="0" w:space="0" w:color="auto"/>
      </w:divBdr>
    </w:div>
    <w:div w:id="2062900928">
      <w:bodyDiv w:val="1"/>
      <w:marLeft w:val="0"/>
      <w:marRight w:val="0"/>
      <w:marTop w:val="0"/>
      <w:marBottom w:val="0"/>
      <w:divBdr>
        <w:top w:val="none" w:sz="0" w:space="0" w:color="auto"/>
        <w:left w:val="none" w:sz="0" w:space="0" w:color="auto"/>
        <w:bottom w:val="none" w:sz="0" w:space="0" w:color="auto"/>
        <w:right w:val="none" w:sz="0" w:space="0" w:color="auto"/>
      </w:divBdr>
    </w:div>
    <w:div w:id="2065642883">
      <w:bodyDiv w:val="1"/>
      <w:marLeft w:val="0"/>
      <w:marRight w:val="0"/>
      <w:marTop w:val="0"/>
      <w:marBottom w:val="0"/>
      <w:divBdr>
        <w:top w:val="none" w:sz="0" w:space="0" w:color="auto"/>
        <w:left w:val="none" w:sz="0" w:space="0" w:color="auto"/>
        <w:bottom w:val="none" w:sz="0" w:space="0" w:color="auto"/>
        <w:right w:val="none" w:sz="0" w:space="0" w:color="auto"/>
      </w:divBdr>
    </w:div>
    <w:div w:id="2066247786">
      <w:bodyDiv w:val="1"/>
      <w:marLeft w:val="0"/>
      <w:marRight w:val="0"/>
      <w:marTop w:val="0"/>
      <w:marBottom w:val="0"/>
      <w:divBdr>
        <w:top w:val="none" w:sz="0" w:space="0" w:color="auto"/>
        <w:left w:val="none" w:sz="0" w:space="0" w:color="auto"/>
        <w:bottom w:val="none" w:sz="0" w:space="0" w:color="auto"/>
        <w:right w:val="none" w:sz="0" w:space="0" w:color="auto"/>
      </w:divBdr>
    </w:div>
    <w:div w:id="2067022260">
      <w:bodyDiv w:val="1"/>
      <w:marLeft w:val="0"/>
      <w:marRight w:val="0"/>
      <w:marTop w:val="0"/>
      <w:marBottom w:val="0"/>
      <w:divBdr>
        <w:top w:val="none" w:sz="0" w:space="0" w:color="auto"/>
        <w:left w:val="none" w:sz="0" w:space="0" w:color="auto"/>
        <w:bottom w:val="none" w:sz="0" w:space="0" w:color="auto"/>
        <w:right w:val="none" w:sz="0" w:space="0" w:color="auto"/>
      </w:divBdr>
    </w:div>
    <w:div w:id="2084453639">
      <w:bodyDiv w:val="1"/>
      <w:marLeft w:val="0"/>
      <w:marRight w:val="0"/>
      <w:marTop w:val="0"/>
      <w:marBottom w:val="0"/>
      <w:divBdr>
        <w:top w:val="none" w:sz="0" w:space="0" w:color="auto"/>
        <w:left w:val="none" w:sz="0" w:space="0" w:color="auto"/>
        <w:bottom w:val="none" w:sz="0" w:space="0" w:color="auto"/>
        <w:right w:val="none" w:sz="0" w:space="0" w:color="auto"/>
      </w:divBdr>
    </w:div>
    <w:div w:id="2100560811">
      <w:bodyDiv w:val="1"/>
      <w:marLeft w:val="0"/>
      <w:marRight w:val="0"/>
      <w:marTop w:val="0"/>
      <w:marBottom w:val="0"/>
      <w:divBdr>
        <w:top w:val="none" w:sz="0" w:space="0" w:color="auto"/>
        <w:left w:val="none" w:sz="0" w:space="0" w:color="auto"/>
        <w:bottom w:val="none" w:sz="0" w:space="0" w:color="auto"/>
        <w:right w:val="none" w:sz="0" w:space="0" w:color="auto"/>
      </w:divBdr>
    </w:div>
    <w:div w:id="2124228073">
      <w:bodyDiv w:val="1"/>
      <w:marLeft w:val="0"/>
      <w:marRight w:val="0"/>
      <w:marTop w:val="0"/>
      <w:marBottom w:val="0"/>
      <w:divBdr>
        <w:top w:val="none" w:sz="0" w:space="0" w:color="auto"/>
        <w:left w:val="none" w:sz="0" w:space="0" w:color="auto"/>
        <w:bottom w:val="none" w:sz="0" w:space="0" w:color="auto"/>
        <w:right w:val="none" w:sz="0" w:space="0" w:color="auto"/>
      </w:divBdr>
    </w:div>
    <w:div w:id="2139368542">
      <w:bodyDiv w:val="1"/>
      <w:marLeft w:val="0"/>
      <w:marRight w:val="0"/>
      <w:marTop w:val="0"/>
      <w:marBottom w:val="0"/>
      <w:divBdr>
        <w:top w:val="none" w:sz="0" w:space="0" w:color="auto"/>
        <w:left w:val="none" w:sz="0" w:space="0" w:color="auto"/>
        <w:bottom w:val="none" w:sz="0" w:space="0" w:color="auto"/>
        <w:right w:val="none" w:sz="0" w:space="0" w:color="auto"/>
      </w:divBdr>
    </w:div>
    <w:div w:id="2139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4</Pages>
  <Words>1037</Words>
  <Characters>5914</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turan.zakariyayeva@gmail.com</dc:creator>
  <cp:keywords/>
  <dc:description/>
  <cp:lastModifiedBy>Çinarə Cəbrayılova</cp:lastModifiedBy>
  <cp:revision>62</cp:revision>
  <dcterms:created xsi:type="dcterms:W3CDTF">2021-09-06T06:50:00Z</dcterms:created>
  <dcterms:modified xsi:type="dcterms:W3CDTF">2023-09-14T11:27:00Z</dcterms:modified>
</cp:coreProperties>
</file>